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A69" w:rsidRPr="00BC3911" w:rsidRDefault="004B7B69">
      <w:pPr>
        <w:rPr>
          <w:rFonts w:ascii="Times New Roman" w:hAnsi="Times New Roman" w:cs="Times New Roman"/>
          <w:sz w:val="24"/>
          <w:szCs w:val="24"/>
        </w:rPr>
      </w:pPr>
      <w:bookmarkStart w:id="0" w:name="_GoBack"/>
      <w:bookmarkEnd w:id="0"/>
      <w:r w:rsidRPr="00BC3911">
        <w:rPr>
          <w:rFonts w:ascii="Times New Roman" w:hAnsi="Times New Roman" w:cs="Times New Roman"/>
          <w:sz w:val="24"/>
          <w:szCs w:val="24"/>
        </w:rPr>
        <w:t>Dr. Sudár Zsolt</w:t>
      </w:r>
    </w:p>
    <w:p w:rsidR="004B7B69" w:rsidRPr="00BC3911" w:rsidRDefault="004B7B69">
      <w:pPr>
        <w:rPr>
          <w:rFonts w:ascii="Times New Roman" w:hAnsi="Times New Roman" w:cs="Times New Roman"/>
          <w:sz w:val="24"/>
          <w:szCs w:val="24"/>
        </w:rPr>
      </w:pPr>
      <w:r w:rsidRPr="00BC3911">
        <w:rPr>
          <w:rFonts w:ascii="Times New Roman" w:hAnsi="Times New Roman" w:cs="Times New Roman"/>
          <w:sz w:val="24"/>
          <w:szCs w:val="24"/>
        </w:rPr>
        <w:t>Javaslatok a Dr. Bread termékcsalád fejlesztéséhez a cukorbetegek táplálkozási ajánlásainak, és a szóba jövő élelmiszer összetevők élettani hatásainak, potenciális előnyeinek ismeretében.</w:t>
      </w:r>
    </w:p>
    <w:p w:rsidR="004B7B69" w:rsidRPr="00BC3911" w:rsidRDefault="004B7B69">
      <w:pPr>
        <w:rPr>
          <w:rFonts w:ascii="Times New Roman" w:hAnsi="Times New Roman" w:cs="Times New Roman"/>
          <w:sz w:val="24"/>
          <w:szCs w:val="24"/>
        </w:rPr>
      </w:pPr>
    </w:p>
    <w:p w:rsidR="00BC3911" w:rsidRPr="00BC3911" w:rsidRDefault="00293D04" w:rsidP="00BC3911">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A táplálkozás és egészség kapcsolatának új aspektusai: a  mikrobiom szerepe, jelentősége.</w:t>
      </w:r>
      <w:r w:rsidR="00BC3911" w:rsidRPr="00BC3911">
        <w:rPr>
          <w:rFonts w:ascii="Times New Roman" w:hAnsi="Times New Roman" w:cs="Times New Roman"/>
          <w:sz w:val="24"/>
          <w:szCs w:val="24"/>
        </w:rPr>
        <w:br/>
        <w:t>1.1. A mikrobiom kialakulása és fejlődése újszülött és csecsemőkorban</w:t>
      </w:r>
      <w:r w:rsidR="007C3249">
        <w:rPr>
          <w:rFonts w:ascii="Times New Roman" w:hAnsi="Times New Roman" w:cs="Times New Roman"/>
          <w:sz w:val="24"/>
          <w:szCs w:val="24"/>
        </w:rPr>
        <w:t>.</w:t>
      </w:r>
      <w:r w:rsidR="00BC3911" w:rsidRPr="00BC3911">
        <w:rPr>
          <w:rFonts w:ascii="Times New Roman" w:hAnsi="Times New Roman" w:cs="Times New Roman"/>
          <w:sz w:val="24"/>
          <w:szCs w:val="24"/>
        </w:rPr>
        <w:t xml:space="preserve"> </w:t>
      </w:r>
      <w:r w:rsidR="00BC3911" w:rsidRPr="00BC3911">
        <w:rPr>
          <w:rFonts w:ascii="Times New Roman" w:hAnsi="Times New Roman" w:cs="Times New Roman"/>
          <w:sz w:val="24"/>
          <w:szCs w:val="24"/>
        </w:rPr>
        <w:br/>
        <w:t>1.2. A mikrobiom szerepe egészségben, betegségekben.</w:t>
      </w:r>
      <w:r w:rsidR="00BC3911" w:rsidRPr="00BC3911">
        <w:rPr>
          <w:rFonts w:ascii="Times New Roman" w:hAnsi="Times New Roman" w:cs="Times New Roman"/>
          <w:sz w:val="24"/>
          <w:szCs w:val="24"/>
        </w:rPr>
        <w:br/>
        <w:t>1.3. A mikrobiom károsítása táplálkozással</w:t>
      </w:r>
      <w:r w:rsidR="007C3249">
        <w:rPr>
          <w:rFonts w:ascii="Times New Roman" w:hAnsi="Times New Roman" w:cs="Times New Roman"/>
          <w:sz w:val="24"/>
          <w:szCs w:val="24"/>
        </w:rPr>
        <w:t>, gyógyszerekk</w:t>
      </w:r>
      <w:r w:rsidR="00BC3911" w:rsidRPr="00BC3911">
        <w:rPr>
          <w:rFonts w:ascii="Times New Roman" w:hAnsi="Times New Roman" w:cs="Times New Roman"/>
          <w:sz w:val="24"/>
          <w:szCs w:val="24"/>
        </w:rPr>
        <w:t>el, életmóddal.</w:t>
      </w:r>
      <w:r w:rsidR="00BC3911" w:rsidRPr="00BC3911">
        <w:rPr>
          <w:rFonts w:ascii="Times New Roman" w:hAnsi="Times New Roman" w:cs="Times New Roman"/>
          <w:sz w:val="24"/>
          <w:szCs w:val="24"/>
        </w:rPr>
        <w:br/>
        <w:t>1.4. A mikrobiom táplálása</w:t>
      </w:r>
      <w:r w:rsidR="007C3249">
        <w:rPr>
          <w:rFonts w:ascii="Times New Roman" w:hAnsi="Times New Roman" w:cs="Times New Roman"/>
          <w:sz w:val="24"/>
          <w:szCs w:val="24"/>
        </w:rPr>
        <w:t>.</w:t>
      </w:r>
    </w:p>
    <w:p w:rsidR="00BC3911" w:rsidRPr="00BC3911" w:rsidRDefault="00BC3911" w:rsidP="00BC3911">
      <w:pPr>
        <w:pStyle w:val="Listaszerbekezds"/>
        <w:ind w:left="1080"/>
        <w:rPr>
          <w:rFonts w:ascii="Times New Roman" w:hAnsi="Times New Roman" w:cs="Times New Roman"/>
          <w:sz w:val="24"/>
          <w:szCs w:val="24"/>
        </w:rPr>
      </w:pPr>
    </w:p>
    <w:p w:rsidR="00B632EF" w:rsidRPr="00BC3911" w:rsidRDefault="00B632EF" w:rsidP="004B7B69">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Az élelmi rostok és szerepük.</w:t>
      </w:r>
      <w:r w:rsidR="002967F0">
        <w:rPr>
          <w:rFonts w:ascii="Times New Roman" w:hAnsi="Times New Roman" w:cs="Times New Roman"/>
          <w:sz w:val="24"/>
          <w:szCs w:val="24"/>
        </w:rPr>
        <w:br/>
        <w:t xml:space="preserve">Vízben oldódó rostok. Vízben nem oldódó rostok. Rezisztens keményítő. </w:t>
      </w:r>
      <w:r w:rsidR="00BC3911">
        <w:rPr>
          <w:rFonts w:ascii="Times New Roman" w:hAnsi="Times New Roman" w:cs="Times New Roman"/>
          <w:sz w:val="24"/>
          <w:szCs w:val="24"/>
        </w:rPr>
        <w:br/>
      </w:r>
    </w:p>
    <w:p w:rsidR="00751E85" w:rsidRPr="00BC3911" w:rsidRDefault="00751E85" w:rsidP="002967F0">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Gabonafélék (cereáliák) és jelentőségük a táplálkozásban</w:t>
      </w:r>
      <w:r w:rsidR="00BC3911">
        <w:rPr>
          <w:rFonts w:ascii="Times New Roman" w:hAnsi="Times New Roman" w:cs="Times New Roman"/>
          <w:sz w:val="24"/>
          <w:szCs w:val="24"/>
        </w:rPr>
        <w:t>.</w:t>
      </w:r>
      <w:r w:rsidR="002967F0">
        <w:rPr>
          <w:rFonts w:ascii="Times New Roman" w:hAnsi="Times New Roman" w:cs="Times New Roman"/>
          <w:sz w:val="24"/>
          <w:szCs w:val="24"/>
        </w:rPr>
        <w:br/>
      </w:r>
      <w:r w:rsidR="002967F0" w:rsidRPr="002967F0">
        <w:rPr>
          <w:rFonts w:ascii="Times New Roman" w:hAnsi="Times New Roman" w:cs="Times New Roman"/>
          <w:sz w:val="24"/>
          <w:szCs w:val="24"/>
        </w:rPr>
        <w:t>A gabonaszem felépítése és kémiai összetétele</w:t>
      </w:r>
      <w:r w:rsidR="002967F0">
        <w:rPr>
          <w:rFonts w:ascii="Times New Roman" w:hAnsi="Times New Roman" w:cs="Times New Roman"/>
          <w:sz w:val="24"/>
          <w:szCs w:val="24"/>
        </w:rPr>
        <w:t xml:space="preserve">. </w:t>
      </w:r>
      <w:r w:rsidR="002967F0">
        <w:rPr>
          <w:rFonts w:ascii="Times New Roman" w:hAnsi="Times New Roman" w:cs="Times New Roman"/>
          <w:sz w:val="24"/>
          <w:szCs w:val="24"/>
        </w:rPr>
        <w:br/>
        <w:t>Glikémiás index fogalma, jelentősége. Gabonák, lisztek glikémiás indexe.</w:t>
      </w:r>
      <w:r w:rsidR="00BC3911">
        <w:rPr>
          <w:rFonts w:ascii="Times New Roman" w:hAnsi="Times New Roman" w:cs="Times New Roman"/>
          <w:sz w:val="24"/>
          <w:szCs w:val="24"/>
        </w:rPr>
        <w:br/>
      </w:r>
    </w:p>
    <w:p w:rsidR="00751E85" w:rsidRPr="00BC3911" w:rsidRDefault="00751E85" w:rsidP="00751E85">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Teljes kiőrlésű lisztek pro és kontra</w:t>
      </w:r>
      <w:r w:rsidR="00BC3911">
        <w:rPr>
          <w:rFonts w:ascii="Times New Roman" w:hAnsi="Times New Roman" w:cs="Times New Roman"/>
          <w:sz w:val="24"/>
          <w:szCs w:val="24"/>
        </w:rPr>
        <w:t>.</w:t>
      </w:r>
      <w:r w:rsidR="00BC3911">
        <w:rPr>
          <w:rFonts w:ascii="Times New Roman" w:hAnsi="Times New Roman" w:cs="Times New Roman"/>
          <w:sz w:val="24"/>
          <w:szCs w:val="24"/>
        </w:rPr>
        <w:br/>
      </w:r>
    </w:p>
    <w:p w:rsidR="00751E85" w:rsidRPr="00BC3911" w:rsidRDefault="00751E85" w:rsidP="00751E85">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A kovásszal készült kenyér lehetséges előnyei.</w:t>
      </w:r>
      <w:r w:rsidR="00097F4A">
        <w:rPr>
          <w:rFonts w:ascii="Times New Roman" w:hAnsi="Times New Roman" w:cs="Times New Roman"/>
          <w:sz w:val="24"/>
          <w:szCs w:val="24"/>
        </w:rPr>
        <w:br/>
      </w:r>
    </w:p>
    <w:p w:rsidR="004B7B69" w:rsidRPr="00BC3911" w:rsidRDefault="004B7B69" w:rsidP="004B7B69">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A termék összetevők (Hajdina, köles, búzacsíra, zab, tönköly) élettani hatásai.</w:t>
      </w:r>
      <w:r w:rsidR="00097F4A">
        <w:rPr>
          <w:rFonts w:ascii="Times New Roman" w:hAnsi="Times New Roman" w:cs="Times New Roman"/>
          <w:sz w:val="24"/>
          <w:szCs w:val="24"/>
        </w:rPr>
        <w:br/>
      </w:r>
    </w:p>
    <w:p w:rsidR="00751E85" w:rsidRPr="00BC3911" w:rsidRDefault="00751E85" w:rsidP="00751E85">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A cukorbetegség és megelőző állapotai, népegészségügyi jellemzőik.</w:t>
      </w:r>
      <w:r w:rsidR="00097F4A">
        <w:rPr>
          <w:rFonts w:ascii="Times New Roman" w:hAnsi="Times New Roman" w:cs="Times New Roman"/>
          <w:sz w:val="24"/>
          <w:szCs w:val="24"/>
        </w:rPr>
        <w:br/>
      </w:r>
    </w:p>
    <w:p w:rsidR="00ED269A" w:rsidRPr="00BC3911" w:rsidRDefault="00ED269A" w:rsidP="00ED269A">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Az érvényes táplálkozási ajánlások cukorbetegek számára.</w:t>
      </w:r>
      <w:r w:rsidR="00097F4A">
        <w:rPr>
          <w:rFonts w:ascii="Times New Roman" w:hAnsi="Times New Roman" w:cs="Times New Roman"/>
          <w:sz w:val="24"/>
          <w:szCs w:val="24"/>
        </w:rPr>
        <w:br/>
      </w:r>
    </w:p>
    <w:p w:rsidR="004B7B69" w:rsidRPr="00BC3911" w:rsidRDefault="004B7B69" w:rsidP="004B7B69">
      <w:pPr>
        <w:pStyle w:val="Listaszerbekezds"/>
        <w:numPr>
          <w:ilvl w:val="0"/>
          <w:numId w:val="1"/>
        </w:numPr>
        <w:rPr>
          <w:rFonts w:ascii="Times New Roman" w:hAnsi="Times New Roman" w:cs="Times New Roman"/>
          <w:sz w:val="24"/>
          <w:szCs w:val="24"/>
        </w:rPr>
      </w:pPr>
      <w:r w:rsidRPr="00BC3911">
        <w:rPr>
          <w:rFonts w:ascii="Times New Roman" w:hAnsi="Times New Roman" w:cs="Times New Roman"/>
          <w:sz w:val="24"/>
          <w:szCs w:val="24"/>
        </w:rPr>
        <w:t>Javaslatok a marketing anyag tartalmára vonatkozóan.</w:t>
      </w:r>
    </w:p>
    <w:p w:rsidR="004B7B69" w:rsidRPr="00BC3911" w:rsidRDefault="004B7B69" w:rsidP="004B7B69">
      <w:pPr>
        <w:rPr>
          <w:rFonts w:ascii="Times New Roman" w:hAnsi="Times New Roman" w:cs="Times New Roman"/>
          <w:sz w:val="24"/>
          <w:szCs w:val="24"/>
        </w:rPr>
      </w:pPr>
    </w:p>
    <w:p w:rsidR="00097F4A" w:rsidRDefault="00097F4A">
      <w:pPr>
        <w:rPr>
          <w:rFonts w:ascii="Times New Roman" w:hAnsi="Times New Roman" w:cs="Times New Roman"/>
          <w:sz w:val="24"/>
          <w:szCs w:val="24"/>
        </w:rPr>
      </w:pPr>
      <w:r>
        <w:rPr>
          <w:rFonts w:ascii="Times New Roman" w:hAnsi="Times New Roman" w:cs="Times New Roman"/>
          <w:sz w:val="24"/>
          <w:szCs w:val="24"/>
        </w:rPr>
        <w:br w:type="page"/>
      </w:r>
    </w:p>
    <w:p w:rsidR="00293D04" w:rsidRPr="00BC3911" w:rsidRDefault="00293D04" w:rsidP="00293D04">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lastRenderedPageBreak/>
        <w:t>A táplálkozás és egészség kapcsolatának új aspektusai: a  mikrobiom</w:t>
      </w:r>
      <w:r w:rsidR="00193660" w:rsidRPr="00BC3911">
        <w:rPr>
          <w:rFonts w:ascii="Times New Roman" w:hAnsi="Times New Roman" w:cs="Times New Roman"/>
          <w:sz w:val="24"/>
          <w:szCs w:val="24"/>
        </w:rPr>
        <w:t xml:space="preserve"> kialakulása,</w:t>
      </w:r>
      <w:r w:rsidRPr="00BC3911">
        <w:rPr>
          <w:rFonts w:ascii="Times New Roman" w:hAnsi="Times New Roman" w:cs="Times New Roman"/>
          <w:sz w:val="24"/>
          <w:szCs w:val="24"/>
        </w:rPr>
        <w:t xml:space="preserve"> szerepe, jelentősége.</w:t>
      </w:r>
    </w:p>
    <w:p w:rsidR="00ED2EAC" w:rsidRPr="00BC3911" w:rsidRDefault="00ED2EAC" w:rsidP="00FD19C2">
      <w:pPr>
        <w:ind w:left="360" w:firstLine="348"/>
        <w:rPr>
          <w:rFonts w:ascii="Times New Roman" w:hAnsi="Times New Roman" w:cs="Times New Roman"/>
          <w:sz w:val="24"/>
          <w:szCs w:val="24"/>
        </w:rPr>
      </w:pPr>
      <w:r w:rsidRPr="00BC3911">
        <w:rPr>
          <w:rFonts w:ascii="Times New Roman" w:hAnsi="Times New Roman" w:cs="Times New Roman"/>
          <w:sz w:val="24"/>
          <w:szCs w:val="24"/>
        </w:rPr>
        <w:t xml:space="preserve">Az emberi szervezet egy komplex ökoszisztéma, melynek része a saját sejtjeinken, szerveinken túl a rajtunk, bennünk élő </w:t>
      </w:r>
      <w:r w:rsidR="00193660" w:rsidRPr="00BC3911">
        <w:rPr>
          <w:rFonts w:ascii="Times New Roman" w:hAnsi="Times New Roman" w:cs="Times New Roman"/>
          <w:sz w:val="24"/>
          <w:szCs w:val="24"/>
        </w:rPr>
        <w:t>mikroszkopikus</w:t>
      </w:r>
      <w:r w:rsidRPr="00BC3911">
        <w:rPr>
          <w:rFonts w:ascii="Times New Roman" w:hAnsi="Times New Roman" w:cs="Times New Roman"/>
          <w:sz w:val="24"/>
          <w:szCs w:val="24"/>
        </w:rPr>
        <w:t xml:space="preserve"> élőlények (</w:t>
      </w:r>
      <w:r w:rsidR="00193660" w:rsidRPr="00BC3911">
        <w:rPr>
          <w:rFonts w:ascii="Times New Roman" w:hAnsi="Times New Roman" w:cs="Times New Roman"/>
          <w:sz w:val="24"/>
          <w:szCs w:val="24"/>
        </w:rPr>
        <w:t>mikrobák</w:t>
      </w:r>
      <w:r w:rsidRPr="00BC3911">
        <w:rPr>
          <w:rFonts w:ascii="Times New Roman" w:hAnsi="Times New Roman" w:cs="Times New Roman"/>
          <w:sz w:val="24"/>
          <w:szCs w:val="24"/>
        </w:rPr>
        <w:t xml:space="preserve">) </w:t>
      </w:r>
      <w:r w:rsidR="00193660" w:rsidRPr="00BC3911">
        <w:rPr>
          <w:rFonts w:ascii="Times New Roman" w:hAnsi="Times New Roman" w:cs="Times New Roman"/>
          <w:sz w:val="24"/>
          <w:szCs w:val="24"/>
        </w:rPr>
        <w:t>összessége</w:t>
      </w:r>
      <w:r w:rsidRPr="00BC3911">
        <w:rPr>
          <w:rFonts w:ascii="Times New Roman" w:hAnsi="Times New Roman" w:cs="Times New Roman"/>
          <w:sz w:val="24"/>
          <w:szCs w:val="24"/>
        </w:rPr>
        <w:t>, a mikrobiom</w:t>
      </w:r>
      <w:r w:rsidR="00FC00F3" w:rsidRPr="00BC3911">
        <w:rPr>
          <w:rFonts w:ascii="Times New Roman" w:hAnsi="Times New Roman" w:cs="Times New Roman"/>
          <w:sz w:val="24"/>
          <w:szCs w:val="24"/>
        </w:rPr>
        <w:t xml:space="preserve"> (mikrobiota)</w:t>
      </w:r>
      <w:r w:rsidRPr="00BC3911">
        <w:rPr>
          <w:rFonts w:ascii="Times New Roman" w:hAnsi="Times New Roman" w:cs="Times New Roman"/>
          <w:sz w:val="24"/>
          <w:szCs w:val="24"/>
        </w:rPr>
        <w:t xml:space="preserve">. Az emberi szervezet és a környezet kapcsolatának kulcs fontosságú terepe a bélrendszerünk.  A mikrobiomnak a bélrendszerben található részét enterobiomnak </w:t>
      </w:r>
      <w:r w:rsidR="00FD19C2" w:rsidRPr="00BC3911">
        <w:rPr>
          <w:rFonts w:ascii="Times New Roman" w:hAnsi="Times New Roman" w:cs="Times New Roman"/>
          <w:sz w:val="24"/>
          <w:szCs w:val="24"/>
        </w:rPr>
        <w:t xml:space="preserve">is </w:t>
      </w:r>
      <w:r w:rsidRPr="00BC3911">
        <w:rPr>
          <w:rFonts w:ascii="Times New Roman" w:hAnsi="Times New Roman" w:cs="Times New Roman"/>
          <w:sz w:val="24"/>
          <w:szCs w:val="24"/>
        </w:rPr>
        <w:t xml:space="preserve">nevezzük.  Mai ismereteink szerint folyamatos párbeszéd zajlik a bélben található </w:t>
      </w:r>
      <w:r w:rsidR="00193660" w:rsidRPr="00BC3911">
        <w:rPr>
          <w:rFonts w:ascii="Times New Roman" w:hAnsi="Times New Roman" w:cs="Times New Roman"/>
          <w:sz w:val="24"/>
          <w:szCs w:val="24"/>
        </w:rPr>
        <w:t>mikrobák</w:t>
      </w:r>
      <w:r w:rsidRPr="00BC3911">
        <w:rPr>
          <w:rFonts w:ascii="Times New Roman" w:hAnsi="Times New Roman" w:cs="Times New Roman"/>
          <w:sz w:val="24"/>
          <w:szCs w:val="24"/>
        </w:rPr>
        <w:t xml:space="preserve">, a bélben lévő idegrendszeri struktúrák és az agy között. A kommunikáció kétirányú. Ennek megfelelően mikrobiom-bél-agy tengelyről beszélünk. </w:t>
      </w:r>
    </w:p>
    <w:p w:rsidR="00193660" w:rsidRPr="00BC3911" w:rsidRDefault="00193660" w:rsidP="00193660">
      <w:pPr>
        <w:pStyle w:val="Listaszerbekezds"/>
        <w:numPr>
          <w:ilvl w:val="1"/>
          <w:numId w:val="3"/>
        </w:numPr>
        <w:rPr>
          <w:rFonts w:ascii="Times New Roman" w:hAnsi="Times New Roman" w:cs="Times New Roman"/>
          <w:sz w:val="24"/>
          <w:szCs w:val="24"/>
        </w:rPr>
      </w:pPr>
      <w:r w:rsidRPr="00BC3911">
        <w:rPr>
          <w:rFonts w:ascii="Times New Roman" w:hAnsi="Times New Roman" w:cs="Times New Roman"/>
          <w:sz w:val="24"/>
          <w:szCs w:val="24"/>
        </w:rPr>
        <w:t>A mikrobiom kialakulása és fejlődése újszülött és csecsemőkorban</w:t>
      </w:r>
    </w:p>
    <w:p w:rsidR="00FD19C2" w:rsidRPr="00BC3911" w:rsidRDefault="00FD19C2" w:rsidP="00FD19C2">
      <w:pPr>
        <w:ind w:left="360" w:firstLine="348"/>
        <w:rPr>
          <w:rFonts w:ascii="Times New Roman" w:hAnsi="Times New Roman" w:cs="Times New Roman"/>
          <w:sz w:val="24"/>
          <w:szCs w:val="24"/>
        </w:rPr>
      </w:pPr>
      <w:r w:rsidRPr="00BC3911">
        <w:rPr>
          <w:rFonts w:ascii="Times New Roman" w:hAnsi="Times New Roman" w:cs="Times New Roman"/>
          <w:sz w:val="24"/>
          <w:szCs w:val="24"/>
        </w:rPr>
        <w:t>Bélflóránk kialakulását befolyásolja megszületésünk módja (hüvelyi szülés vagy császármetszés), csecsemőkori táplálkozásunk (anyatej vagy tápszer), a gyerekkori</w:t>
      </w:r>
      <w:r w:rsidR="00A76CB6" w:rsidRPr="00BC3911">
        <w:rPr>
          <w:rFonts w:ascii="Times New Roman" w:hAnsi="Times New Roman" w:cs="Times New Roman"/>
          <w:sz w:val="24"/>
          <w:szCs w:val="24"/>
        </w:rPr>
        <w:t xml:space="preserve"> antibiotikus kezelések, és a vá</w:t>
      </w:r>
      <w:r w:rsidRPr="00BC3911">
        <w:rPr>
          <w:rFonts w:ascii="Times New Roman" w:hAnsi="Times New Roman" w:cs="Times New Roman"/>
          <w:sz w:val="24"/>
          <w:szCs w:val="24"/>
        </w:rPr>
        <w:t xml:space="preserve">ltozatos, egészséges táplálkozás megléte, vagy hiánya. Optimális esetben (hüvelyi szülés, anyatejes táplálás, kevés antibiotikum, egészséges táplálkozás) a kialakuló mikrobiom rendkívül változatos lesz, akár több ezer törzsből áll, melyek egymással és a gazda szervezettel is folyamatos kommunikációt folytatnak. </w:t>
      </w:r>
      <w:r w:rsidR="00A76CB6" w:rsidRPr="00BC3911">
        <w:rPr>
          <w:rFonts w:ascii="Times New Roman" w:hAnsi="Times New Roman" w:cs="Times New Roman"/>
          <w:sz w:val="24"/>
          <w:szCs w:val="24"/>
        </w:rPr>
        <w:t>A m</w:t>
      </w:r>
      <w:r w:rsidR="00C36E7B" w:rsidRPr="00BC3911">
        <w:rPr>
          <w:rFonts w:ascii="Times New Roman" w:hAnsi="Times New Roman" w:cs="Times New Roman"/>
          <w:sz w:val="24"/>
          <w:szCs w:val="24"/>
        </w:rPr>
        <w:t>ikrobiom gén</w:t>
      </w:r>
      <w:r w:rsidRPr="00BC3911">
        <w:rPr>
          <w:rFonts w:ascii="Times New Roman" w:hAnsi="Times New Roman" w:cs="Times New Roman"/>
          <w:sz w:val="24"/>
          <w:szCs w:val="24"/>
        </w:rPr>
        <w:t xml:space="preserve">állománya közel százszorosa a teljes emberi génállománynak, a humán genomnak. </w:t>
      </w:r>
      <w:r w:rsidR="00C36E7B" w:rsidRPr="00BC3911">
        <w:rPr>
          <w:rFonts w:ascii="Times New Roman" w:hAnsi="Times New Roman" w:cs="Times New Roman"/>
          <w:sz w:val="24"/>
          <w:szCs w:val="24"/>
        </w:rPr>
        <w:t>Ezeket a rendkívül részletes információkat a Humán Genom Projekt után elvégzett Humán Mikrobiom Projekt vizsgálatnak, és az ezen alap</w:t>
      </w:r>
      <w:r w:rsidR="00A76CB6" w:rsidRPr="00BC3911">
        <w:rPr>
          <w:rFonts w:ascii="Times New Roman" w:hAnsi="Times New Roman" w:cs="Times New Roman"/>
          <w:sz w:val="24"/>
          <w:szCs w:val="24"/>
        </w:rPr>
        <w:t>uló kutatásoknak köszönhetjük. Í</w:t>
      </w:r>
      <w:r w:rsidR="00C36E7B" w:rsidRPr="00BC3911">
        <w:rPr>
          <w:rFonts w:ascii="Times New Roman" w:hAnsi="Times New Roman" w:cs="Times New Roman"/>
          <w:sz w:val="24"/>
          <w:szCs w:val="24"/>
        </w:rPr>
        <w:t>gy derült fény például arra is, hogy az anyatej egyáltalán nem egy steril folyadék, hanem több mint 300 baktérium törzs mutatható ki benne speciális genetikai módszerekkel, és hogy ezeket a baktériumokat a szülés kitolási szakában a bélfali immunrendszer speciális sejtjei veszik fel az anya b</w:t>
      </w:r>
      <w:r w:rsidR="00A76CB6" w:rsidRPr="00BC3911">
        <w:rPr>
          <w:rFonts w:ascii="Times New Roman" w:hAnsi="Times New Roman" w:cs="Times New Roman"/>
          <w:sz w:val="24"/>
          <w:szCs w:val="24"/>
        </w:rPr>
        <w:t>elé</w:t>
      </w:r>
      <w:r w:rsidR="00C36E7B" w:rsidRPr="00BC3911">
        <w:rPr>
          <w:rFonts w:ascii="Times New Roman" w:hAnsi="Times New Roman" w:cs="Times New Roman"/>
          <w:sz w:val="24"/>
          <w:szCs w:val="24"/>
        </w:rPr>
        <w:t>ből, és juttatják el az emlő tejmirigyeibe. Császármetszés,</w:t>
      </w:r>
      <w:r w:rsidR="00A76CB6" w:rsidRPr="00BC3911">
        <w:rPr>
          <w:rFonts w:ascii="Times New Roman" w:hAnsi="Times New Roman" w:cs="Times New Roman"/>
          <w:sz w:val="24"/>
          <w:szCs w:val="24"/>
        </w:rPr>
        <w:t>tápszeres</w:t>
      </w:r>
      <w:r w:rsidR="00C36E7B" w:rsidRPr="00BC3911">
        <w:rPr>
          <w:rFonts w:ascii="Times New Roman" w:hAnsi="Times New Roman" w:cs="Times New Roman"/>
          <w:sz w:val="24"/>
          <w:szCs w:val="24"/>
        </w:rPr>
        <w:t xml:space="preserve"> táplálás esetén az újszülött bélrendszerét </w:t>
      </w:r>
      <w:r w:rsidR="00193660" w:rsidRPr="00BC3911">
        <w:rPr>
          <w:rFonts w:ascii="Times New Roman" w:hAnsi="Times New Roman" w:cs="Times New Roman"/>
          <w:sz w:val="24"/>
          <w:szCs w:val="24"/>
        </w:rPr>
        <w:t>a bőr és a környezet mikrobái telepítik be.</w:t>
      </w:r>
      <w:r w:rsidR="00466446" w:rsidRPr="00BC3911">
        <w:rPr>
          <w:rFonts w:ascii="Times New Roman" w:hAnsi="Times New Roman" w:cs="Times New Roman"/>
          <w:sz w:val="24"/>
          <w:szCs w:val="24"/>
        </w:rPr>
        <w:br/>
      </w:r>
      <w:r w:rsidR="00466446" w:rsidRPr="00BC3911">
        <w:rPr>
          <w:rFonts w:ascii="Times New Roman" w:hAnsi="Times New Roman" w:cs="Times New Roman"/>
          <w:sz w:val="24"/>
          <w:szCs w:val="24"/>
        </w:rPr>
        <w:br/>
      </w:r>
    </w:p>
    <w:p w:rsidR="00193660" w:rsidRPr="00BC3911" w:rsidRDefault="00193660" w:rsidP="00193660">
      <w:pPr>
        <w:pStyle w:val="Listaszerbekezds"/>
        <w:numPr>
          <w:ilvl w:val="1"/>
          <w:numId w:val="3"/>
        </w:numPr>
        <w:rPr>
          <w:rFonts w:ascii="Times New Roman" w:hAnsi="Times New Roman" w:cs="Times New Roman"/>
          <w:sz w:val="24"/>
          <w:szCs w:val="24"/>
        </w:rPr>
      </w:pPr>
      <w:r w:rsidRPr="00BC3911">
        <w:rPr>
          <w:rFonts w:ascii="Times New Roman" w:hAnsi="Times New Roman" w:cs="Times New Roman"/>
          <w:sz w:val="24"/>
          <w:szCs w:val="24"/>
        </w:rPr>
        <w:t>A mikrobiom sze</w:t>
      </w:r>
      <w:r w:rsidR="007C3249">
        <w:rPr>
          <w:rFonts w:ascii="Times New Roman" w:hAnsi="Times New Roman" w:cs="Times New Roman"/>
          <w:sz w:val="24"/>
          <w:szCs w:val="24"/>
        </w:rPr>
        <w:t>repe egészségben, betegségekben</w:t>
      </w:r>
    </w:p>
    <w:p w:rsidR="00193660" w:rsidRPr="00BC3911" w:rsidRDefault="00A8176E" w:rsidP="00FC00F3">
      <w:pPr>
        <w:ind w:left="360" w:firstLine="348"/>
        <w:rPr>
          <w:rFonts w:ascii="Times New Roman" w:hAnsi="Times New Roman" w:cs="Times New Roman"/>
          <w:sz w:val="24"/>
          <w:szCs w:val="24"/>
        </w:rPr>
      </w:pPr>
      <w:r w:rsidRPr="00BC3911">
        <w:rPr>
          <w:rFonts w:ascii="Times New Roman" w:hAnsi="Times New Roman" w:cs="Times New Roman"/>
          <w:sz w:val="24"/>
          <w:szCs w:val="24"/>
        </w:rPr>
        <w:t>Az egészséges bélflóra</w:t>
      </w:r>
      <w:r w:rsidR="003876E5" w:rsidRPr="00BC3911">
        <w:rPr>
          <w:rFonts w:ascii="Times New Roman" w:hAnsi="Times New Roman" w:cs="Times New Roman"/>
          <w:sz w:val="24"/>
          <w:szCs w:val="24"/>
        </w:rPr>
        <w:t xml:space="preserve"> - </w:t>
      </w:r>
      <w:r w:rsidR="009469CA" w:rsidRPr="00BC3911">
        <w:rPr>
          <w:rFonts w:ascii="Times New Roman" w:hAnsi="Times New Roman" w:cs="Times New Roman"/>
          <w:sz w:val="24"/>
          <w:szCs w:val="24"/>
        </w:rPr>
        <w:t>amit közel 2 kg-nyi baktérium alkot körülbelül 400 m2-nyi felületen</w:t>
      </w:r>
      <w:r w:rsidR="003876E5" w:rsidRPr="00BC3911">
        <w:rPr>
          <w:rFonts w:ascii="Times New Roman" w:hAnsi="Times New Roman" w:cs="Times New Roman"/>
          <w:sz w:val="24"/>
          <w:szCs w:val="24"/>
        </w:rPr>
        <w:t xml:space="preserve"> - </w:t>
      </w:r>
      <w:r w:rsidR="009469CA" w:rsidRPr="00BC3911">
        <w:rPr>
          <w:rFonts w:ascii="Times New Roman" w:hAnsi="Times New Roman" w:cs="Times New Roman"/>
          <w:sz w:val="24"/>
          <w:szCs w:val="24"/>
        </w:rPr>
        <w:t xml:space="preserve"> </w:t>
      </w:r>
      <w:r w:rsidRPr="00BC3911">
        <w:rPr>
          <w:rFonts w:ascii="Times New Roman" w:hAnsi="Times New Roman" w:cs="Times New Roman"/>
          <w:sz w:val="24"/>
          <w:szCs w:val="24"/>
        </w:rPr>
        <w:t xml:space="preserve"> egyik legismertebb feladata a bélbe kerülő, vagy ott eleve kis mennyiségben jelenlévő betegséget okozó mikróbák elleni védelem. </w:t>
      </w:r>
      <w:r w:rsidR="009469CA" w:rsidRPr="00BC3911">
        <w:rPr>
          <w:rFonts w:ascii="Times New Roman" w:hAnsi="Times New Roman" w:cs="Times New Roman"/>
          <w:sz w:val="24"/>
          <w:szCs w:val="24"/>
        </w:rPr>
        <w:t xml:space="preserve">Emellett bélflóránk </w:t>
      </w:r>
      <w:r w:rsidR="003876E5" w:rsidRPr="00BC3911">
        <w:rPr>
          <w:rFonts w:ascii="Times New Roman" w:hAnsi="Times New Roman" w:cs="Times New Roman"/>
          <w:sz w:val="24"/>
          <w:szCs w:val="24"/>
        </w:rPr>
        <w:t>jelenti az elsődleges védvonalat a tápcsatornába kerülő egyéb „támadásokkal”</w:t>
      </w:r>
      <w:r w:rsidR="00A76CB6" w:rsidRPr="00BC3911">
        <w:rPr>
          <w:rFonts w:ascii="Times New Roman" w:hAnsi="Times New Roman" w:cs="Times New Roman"/>
          <w:sz w:val="24"/>
          <w:szCs w:val="24"/>
        </w:rPr>
        <w:t xml:space="preserve"> szemben, tápanyagokat termel </w:t>
      </w:r>
      <w:r w:rsidR="003876E5" w:rsidRPr="00BC3911">
        <w:rPr>
          <w:rFonts w:ascii="Times New Roman" w:hAnsi="Times New Roman" w:cs="Times New Roman"/>
          <w:sz w:val="24"/>
          <w:szCs w:val="24"/>
        </w:rPr>
        <w:t xml:space="preserve">a bélhám sejtek számára, része a bélnyák-bélhám-immunrendszer védelmi vonalnak. </w:t>
      </w:r>
      <w:r w:rsidRPr="00BC3911">
        <w:rPr>
          <w:rFonts w:ascii="Times New Roman" w:hAnsi="Times New Roman" w:cs="Times New Roman"/>
          <w:sz w:val="24"/>
          <w:szCs w:val="24"/>
        </w:rPr>
        <w:t>Az egészséges bélflóra kóros megváltozását diszbiózisnak nevezzük. Ez igazoltan számos betegség kialakulásában játszik szerepet. A különbözó bé</w:t>
      </w:r>
      <w:r w:rsidR="00D43F8A" w:rsidRPr="00BC3911">
        <w:rPr>
          <w:rFonts w:ascii="Times New Roman" w:hAnsi="Times New Roman" w:cs="Times New Roman"/>
          <w:sz w:val="24"/>
          <w:szCs w:val="24"/>
        </w:rPr>
        <w:t xml:space="preserve">lrendszeri fertőzéseken túl </w:t>
      </w:r>
      <w:r w:rsidRPr="00BC3911">
        <w:rPr>
          <w:rFonts w:ascii="Times New Roman" w:hAnsi="Times New Roman" w:cs="Times New Roman"/>
          <w:sz w:val="24"/>
          <w:szCs w:val="24"/>
        </w:rPr>
        <w:t>számos vizsgálat támasztja alá a bélflóra szerepét gyulladásos bélbetegségekben</w:t>
      </w:r>
      <w:r w:rsidR="00D43F8A" w:rsidRPr="00BC3911">
        <w:rPr>
          <w:rFonts w:ascii="Times New Roman" w:hAnsi="Times New Roman" w:cs="Times New Roman"/>
          <w:sz w:val="24"/>
          <w:szCs w:val="24"/>
        </w:rPr>
        <w:t xml:space="preserve"> (irritábilis bél szindroma, Crohn betegség, vékonybél bakteriális túlnövekedés)</w:t>
      </w:r>
      <w:r w:rsidRPr="00BC3911">
        <w:rPr>
          <w:rFonts w:ascii="Times New Roman" w:hAnsi="Times New Roman" w:cs="Times New Roman"/>
          <w:sz w:val="24"/>
          <w:szCs w:val="24"/>
        </w:rPr>
        <w:t>, autoimmun kórképekben</w:t>
      </w:r>
      <w:r w:rsidR="00D43F8A" w:rsidRPr="00BC3911">
        <w:rPr>
          <w:rFonts w:ascii="Times New Roman" w:hAnsi="Times New Roman" w:cs="Times New Roman"/>
          <w:sz w:val="24"/>
          <w:szCs w:val="24"/>
        </w:rPr>
        <w:t xml:space="preserve"> (pajzsmirigy gyulladás, izületi gyulladás, 1-es típusú cukorbetegség, sclerosis multiplex)</w:t>
      </w:r>
      <w:r w:rsidRPr="00BC3911">
        <w:rPr>
          <w:rFonts w:ascii="Times New Roman" w:hAnsi="Times New Roman" w:cs="Times New Roman"/>
          <w:sz w:val="24"/>
          <w:szCs w:val="24"/>
        </w:rPr>
        <w:t>, szív- és érrendszeri betegségekben</w:t>
      </w:r>
      <w:r w:rsidR="00D43F8A" w:rsidRPr="00BC3911">
        <w:rPr>
          <w:rFonts w:ascii="Times New Roman" w:hAnsi="Times New Roman" w:cs="Times New Roman"/>
          <w:sz w:val="24"/>
          <w:szCs w:val="24"/>
        </w:rPr>
        <w:t xml:space="preserve"> (érfali gyulladás, érelmeszesedés)</w:t>
      </w:r>
      <w:r w:rsidRPr="00BC3911">
        <w:rPr>
          <w:rFonts w:ascii="Times New Roman" w:hAnsi="Times New Roman" w:cs="Times New Roman"/>
          <w:sz w:val="24"/>
          <w:szCs w:val="24"/>
        </w:rPr>
        <w:t xml:space="preserve">, </w:t>
      </w:r>
      <w:r w:rsidR="00D43F8A" w:rsidRPr="00BC3911">
        <w:rPr>
          <w:rFonts w:ascii="Times New Roman" w:hAnsi="Times New Roman" w:cs="Times New Roman"/>
          <w:sz w:val="24"/>
          <w:szCs w:val="24"/>
        </w:rPr>
        <w:t xml:space="preserve">anyagcsere betegségekben (elhízás, 2-es típusú cukorbetegség, inzulin rezisztencia), </w:t>
      </w:r>
      <w:r w:rsidRPr="00BC3911">
        <w:rPr>
          <w:rFonts w:ascii="Times New Roman" w:hAnsi="Times New Roman" w:cs="Times New Roman"/>
          <w:sz w:val="24"/>
          <w:szCs w:val="24"/>
        </w:rPr>
        <w:t>degeneratív idegrendszeri kórképekben</w:t>
      </w:r>
      <w:r w:rsidR="00D43F8A" w:rsidRPr="00BC3911">
        <w:rPr>
          <w:rFonts w:ascii="Times New Roman" w:hAnsi="Times New Roman" w:cs="Times New Roman"/>
          <w:sz w:val="24"/>
          <w:szCs w:val="24"/>
        </w:rPr>
        <w:t xml:space="preserve"> (Parkinson </w:t>
      </w:r>
      <w:r w:rsidR="00D43F8A" w:rsidRPr="00BC3911">
        <w:rPr>
          <w:rFonts w:ascii="Times New Roman" w:hAnsi="Times New Roman" w:cs="Times New Roman"/>
          <w:sz w:val="24"/>
          <w:szCs w:val="24"/>
        </w:rPr>
        <w:lastRenderedPageBreak/>
        <w:t>kór, Alzheimer kór), de akár psychiátriai kórképekben is (depresszió, autismus)</w:t>
      </w:r>
      <w:r w:rsidRPr="00BC3911">
        <w:rPr>
          <w:rFonts w:ascii="Times New Roman" w:hAnsi="Times New Roman" w:cs="Times New Roman"/>
          <w:sz w:val="24"/>
          <w:szCs w:val="24"/>
        </w:rPr>
        <w:t>. Az egészséges bélflóra egyik ku</w:t>
      </w:r>
      <w:r w:rsidR="007C3249">
        <w:rPr>
          <w:rFonts w:ascii="Times New Roman" w:hAnsi="Times New Roman" w:cs="Times New Roman"/>
          <w:sz w:val="24"/>
          <w:szCs w:val="24"/>
        </w:rPr>
        <w:t>lcsfontosságú jellemzője a nagy</w:t>
      </w:r>
      <w:r w:rsidRPr="00BC3911">
        <w:rPr>
          <w:rFonts w:ascii="Times New Roman" w:hAnsi="Times New Roman" w:cs="Times New Roman"/>
          <w:sz w:val="24"/>
          <w:szCs w:val="24"/>
        </w:rPr>
        <w:t>fokú változatosság, biodiverzitás</w:t>
      </w:r>
      <w:r w:rsidR="00D43F8A" w:rsidRPr="00BC3911">
        <w:rPr>
          <w:rFonts w:ascii="Times New Roman" w:hAnsi="Times New Roman" w:cs="Times New Roman"/>
          <w:sz w:val="24"/>
          <w:szCs w:val="24"/>
        </w:rPr>
        <w:t>, magyarul biológiai sokféleség. Ennek elvesztése előhírnöke</w:t>
      </w:r>
      <w:r w:rsidR="003876E5" w:rsidRPr="00BC3911">
        <w:rPr>
          <w:rFonts w:ascii="Times New Roman" w:hAnsi="Times New Roman" w:cs="Times New Roman"/>
          <w:sz w:val="24"/>
          <w:szCs w:val="24"/>
        </w:rPr>
        <w:t xml:space="preserve"> </w:t>
      </w:r>
      <w:r w:rsidR="00D43F8A" w:rsidRPr="00BC3911">
        <w:rPr>
          <w:rFonts w:ascii="Times New Roman" w:hAnsi="Times New Roman" w:cs="Times New Roman"/>
          <w:sz w:val="24"/>
          <w:szCs w:val="24"/>
        </w:rPr>
        <w:t xml:space="preserve">fenti betegségek kialakulásának.  Ugyanakkor szaporodnak a bizonyítékok konkrét baktérium törzsek gyógyító célú alkalmazásának eredményeiről, legyen szó például gyulladásos bélbetegségről, vagy sclerosis multiplexről. Lehetséges a teljes bélflóra cseréje is. Ezt a módszert széklet transzplantációnak nevezik. Jelenleg Magyarországon a Clostridium baktérium okozta súlyos hasmenés egyéb kezelésre nem reagáló eseteiben alkalmazzák jó eredménnyel. </w:t>
      </w:r>
    </w:p>
    <w:p w:rsidR="00193660" w:rsidRPr="00BC3911" w:rsidRDefault="009469CA" w:rsidP="00193660">
      <w:pPr>
        <w:pStyle w:val="Listaszerbekezds"/>
        <w:numPr>
          <w:ilvl w:val="1"/>
          <w:numId w:val="3"/>
        </w:numPr>
        <w:rPr>
          <w:rFonts w:ascii="Times New Roman" w:hAnsi="Times New Roman" w:cs="Times New Roman"/>
          <w:sz w:val="24"/>
          <w:szCs w:val="24"/>
        </w:rPr>
      </w:pPr>
      <w:r w:rsidRPr="00BC3911">
        <w:rPr>
          <w:rFonts w:ascii="Times New Roman" w:hAnsi="Times New Roman" w:cs="Times New Roman"/>
          <w:sz w:val="24"/>
          <w:szCs w:val="24"/>
        </w:rPr>
        <w:t>A mikrobiom károsítá</w:t>
      </w:r>
      <w:r w:rsidR="007C3249">
        <w:rPr>
          <w:rFonts w:ascii="Times New Roman" w:hAnsi="Times New Roman" w:cs="Times New Roman"/>
          <w:sz w:val="24"/>
          <w:szCs w:val="24"/>
        </w:rPr>
        <w:t>sa táplálkozással, gyógyszerekkel, életmóddal</w:t>
      </w:r>
    </w:p>
    <w:p w:rsidR="009469CA" w:rsidRPr="00BC3911" w:rsidRDefault="009469CA" w:rsidP="00FC00F3">
      <w:pPr>
        <w:ind w:left="360" w:firstLine="348"/>
        <w:rPr>
          <w:rFonts w:ascii="Times New Roman" w:hAnsi="Times New Roman" w:cs="Times New Roman"/>
          <w:sz w:val="24"/>
          <w:szCs w:val="24"/>
        </w:rPr>
      </w:pPr>
      <w:r w:rsidRPr="00BC3911">
        <w:rPr>
          <w:rFonts w:ascii="Times New Roman" w:hAnsi="Times New Roman" w:cs="Times New Roman"/>
          <w:sz w:val="24"/>
          <w:szCs w:val="24"/>
        </w:rPr>
        <w:t>A táplálkozás meghatározó a mikrobiom változatosságának fenntartás</w:t>
      </w:r>
      <w:r w:rsidR="003876E5" w:rsidRPr="00BC3911">
        <w:rPr>
          <w:rFonts w:ascii="Times New Roman" w:hAnsi="Times New Roman" w:cs="Times New Roman"/>
          <w:sz w:val="24"/>
          <w:szCs w:val="24"/>
        </w:rPr>
        <w:t>ában. Az iparilag feldolgozott élelmiszerek, a „nyugati típusú” táplálkozás, az élelmiszerekben levő vegyszer, növényvédőszer, antibiotikum maradványok egyértelműen kedvezőtlenek a mikrobiom szempon</w:t>
      </w:r>
      <w:r w:rsidR="00B632EF" w:rsidRPr="00BC3911">
        <w:rPr>
          <w:rFonts w:ascii="Times New Roman" w:hAnsi="Times New Roman" w:cs="Times New Roman"/>
          <w:sz w:val="24"/>
          <w:szCs w:val="24"/>
        </w:rPr>
        <w:t xml:space="preserve">tjából, és </w:t>
      </w:r>
      <w:r w:rsidR="003876E5" w:rsidRPr="00BC3911">
        <w:rPr>
          <w:rFonts w:ascii="Times New Roman" w:hAnsi="Times New Roman" w:cs="Times New Roman"/>
          <w:sz w:val="24"/>
          <w:szCs w:val="24"/>
        </w:rPr>
        <w:t>biodiverzitás</w:t>
      </w:r>
      <w:r w:rsidR="00B632EF" w:rsidRPr="00BC3911">
        <w:rPr>
          <w:rFonts w:ascii="Times New Roman" w:hAnsi="Times New Roman" w:cs="Times New Roman"/>
          <w:sz w:val="24"/>
          <w:szCs w:val="24"/>
        </w:rPr>
        <w:t>ának</w:t>
      </w:r>
      <w:r w:rsidR="003876E5" w:rsidRPr="00BC3911">
        <w:rPr>
          <w:rFonts w:ascii="Times New Roman" w:hAnsi="Times New Roman" w:cs="Times New Roman"/>
          <w:sz w:val="24"/>
          <w:szCs w:val="24"/>
        </w:rPr>
        <w:t xml:space="preserve"> csökkenését eredményezik. A kutatások szerint a forgalomban levő gyógyszerek negyede befolyásolja </w:t>
      </w:r>
      <w:r w:rsidR="00B632EF" w:rsidRPr="00BC3911">
        <w:rPr>
          <w:rFonts w:ascii="Times New Roman" w:hAnsi="Times New Roman" w:cs="Times New Roman"/>
          <w:sz w:val="24"/>
          <w:szCs w:val="24"/>
        </w:rPr>
        <w:t xml:space="preserve">(általában </w:t>
      </w:r>
      <w:r w:rsidR="003876E5" w:rsidRPr="00BC3911">
        <w:rPr>
          <w:rFonts w:ascii="Times New Roman" w:hAnsi="Times New Roman" w:cs="Times New Roman"/>
          <w:sz w:val="24"/>
          <w:szCs w:val="24"/>
        </w:rPr>
        <w:t>kedvezőtlenül</w:t>
      </w:r>
      <w:r w:rsidR="00B632EF" w:rsidRPr="00BC3911">
        <w:rPr>
          <w:rFonts w:ascii="Times New Roman" w:hAnsi="Times New Roman" w:cs="Times New Roman"/>
          <w:sz w:val="24"/>
          <w:szCs w:val="24"/>
        </w:rPr>
        <w:t>)</w:t>
      </w:r>
      <w:r w:rsidR="003876E5" w:rsidRPr="00BC3911">
        <w:rPr>
          <w:rFonts w:ascii="Times New Roman" w:hAnsi="Times New Roman" w:cs="Times New Roman"/>
          <w:sz w:val="24"/>
          <w:szCs w:val="24"/>
        </w:rPr>
        <w:t xml:space="preserve"> a mikrobiomot. </w:t>
      </w:r>
      <w:r w:rsidR="00B632EF" w:rsidRPr="00BC3911">
        <w:rPr>
          <w:rFonts w:ascii="Times New Roman" w:hAnsi="Times New Roman" w:cs="Times New Roman"/>
          <w:sz w:val="24"/>
          <w:szCs w:val="24"/>
        </w:rPr>
        <w:t>Ide tarto</w:t>
      </w:r>
      <w:r w:rsidR="007C3249">
        <w:rPr>
          <w:rFonts w:ascii="Times New Roman" w:hAnsi="Times New Roman" w:cs="Times New Roman"/>
          <w:sz w:val="24"/>
          <w:szCs w:val="24"/>
        </w:rPr>
        <w:t>znak például az antibioti</w:t>
      </w:r>
      <w:r w:rsidR="00B632EF" w:rsidRPr="00BC3911">
        <w:rPr>
          <w:rFonts w:ascii="Times New Roman" w:hAnsi="Times New Roman" w:cs="Times New Roman"/>
          <w:sz w:val="24"/>
          <w:szCs w:val="24"/>
        </w:rPr>
        <w:t>k</w:t>
      </w:r>
      <w:r w:rsidR="007C3249">
        <w:rPr>
          <w:rFonts w:ascii="Times New Roman" w:hAnsi="Times New Roman" w:cs="Times New Roman"/>
          <w:sz w:val="24"/>
          <w:szCs w:val="24"/>
        </w:rPr>
        <w:t>u</w:t>
      </w:r>
      <w:r w:rsidR="00B632EF" w:rsidRPr="00BC3911">
        <w:rPr>
          <w:rFonts w:ascii="Times New Roman" w:hAnsi="Times New Roman" w:cs="Times New Roman"/>
          <w:sz w:val="24"/>
          <w:szCs w:val="24"/>
        </w:rPr>
        <w:t>mok, a savte</w:t>
      </w:r>
      <w:r w:rsidR="007C3249">
        <w:rPr>
          <w:rFonts w:ascii="Times New Roman" w:hAnsi="Times New Roman" w:cs="Times New Roman"/>
          <w:sz w:val="24"/>
          <w:szCs w:val="24"/>
        </w:rPr>
        <w:t xml:space="preserve">rmelés gátló protonpumpa gátlók mellett </w:t>
      </w:r>
      <w:r w:rsidR="00466446" w:rsidRPr="00BC3911">
        <w:rPr>
          <w:rFonts w:ascii="Times New Roman" w:hAnsi="Times New Roman" w:cs="Times New Roman"/>
          <w:sz w:val="24"/>
          <w:szCs w:val="24"/>
        </w:rPr>
        <w:t>egyes ps</w:t>
      </w:r>
      <w:r w:rsidR="007C3249">
        <w:rPr>
          <w:rFonts w:ascii="Times New Roman" w:hAnsi="Times New Roman" w:cs="Times New Roman"/>
          <w:sz w:val="24"/>
          <w:szCs w:val="24"/>
        </w:rPr>
        <w:t>zic</w:t>
      </w:r>
      <w:r w:rsidR="00466446" w:rsidRPr="00BC3911">
        <w:rPr>
          <w:rFonts w:ascii="Times New Roman" w:hAnsi="Times New Roman" w:cs="Times New Roman"/>
          <w:sz w:val="24"/>
          <w:szCs w:val="24"/>
        </w:rPr>
        <w:t>hiátriai készítmények is. A</w:t>
      </w:r>
      <w:r w:rsidR="00B632EF" w:rsidRPr="00BC3911">
        <w:rPr>
          <w:rFonts w:ascii="Times New Roman" w:hAnsi="Times New Roman" w:cs="Times New Roman"/>
          <w:sz w:val="24"/>
          <w:szCs w:val="24"/>
        </w:rPr>
        <w:t xml:space="preserve"> diabétesz 2-es típusának alapgyógyszere</w:t>
      </w:r>
      <w:r w:rsidR="00466446" w:rsidRPr="00BC3911">
        <w:rPr>
          <w:rFonts w:ascii="Times New Roman" w:hAnsi="Times New Roman" w:cs="Times New Roman"/>
          <w:sz w:val="24"/>
          <w:szCs w:val="24"/>
        </w:rPr>
        <w:t>, a metformin szintén módosítja a bélflórát, de ez a módosulás kedvező irányú.</w:t>
      </w:r>
    </w:p>
    <w:p w:rsidR="009469CA" w:rsidRPr="00BC3911" w:rsidRDefault="009469CA" w:rsidP="00FC00F3">
      <w:pPr>
        <w:ind w:left="360" w:firstLine="348"/>
        <w:rPr>
          <w:rFonts w:ascii="Times New Roman" w:hAnsi="Times New Roman" w:cs="Times New Roman"/>
          <w:sz w:val="24"/>
          <w:szCs w:val="24"/>
        </w:rPr>
      </w:pPr>
      <w:r w:rsidRPr="00BC3911">
        <w:rPr>
          <w:rFonts w:ascii="Times New Roman" w:hAnsi="Times New Roman" w:cs="Times New Roman"/>
          <w:sz w:val="24"/>
          <w:szCs w:val="24"/>
        </w:rPr>
        <w:t>Számos bizonyíték támasztja alá, hogy a bél és agy kölcsönhatás egyik lehetséges szabályozó szerepe a stressz válasz, érzelmi reakciók, memória, motoros funkciók és szociális interakciók terén nyilvánul meg. Egyrészről a stressz befolyásolja a bélflóránkat, másrészt a baktériumok nélküli élő, vagyis csíramentes állatmodellek alapján tudható, hogy a mikrobióm hatással van a stressz</w:t>
      </w:r>
      <w:r w:rsidR="007C3249">
        <w:rPr>
          <w:rFonts w:ascii="Times New Roman" w:hAnsi="Times New Roman" w:cs="Times New Roman"/>
          <w:sz w:val="24"/>
          <w:szCs w:val="24"/>
        </w:rPr>
        <w:t xml:space="preserve"> válaszra és az ingerküszöbre is.</w:t>
      </w:r>
      <w:r w:rsidRPr="00BC3911">
        <w:rPr>
          <w:rFonts w:ascii="Times New Roman" w:hAnsi="Times New Roman" w:cs="Times New Roman"/>
          <w:sz w:val="24"/>
          <w:szCs w:val="24"/>
        </w:rPr>
        <w:t xml:space="preserve"> 2004-ben csíramentes állatokon kimutatták, hogy bélflóra hiányában fokozott a stressz</w:t>
      </w:r>
      <w:r w:rsidR="007C3249">
        <w:rPr>
          <w:rFonts w:ascii="Times New Roman" w:hAnsi="Times New Roman" w:cs="Times New Roman"/>
          <w:sz w:val="24"/>
          <w:szCs w:val="24"/>
        </w:rPr>
        <w:t>-</w:t>
      </w:r>
      <w:r w:rsidRPr="00BC3911">
        <w:rPr>
          <w:rFonts w:ascii="Times New Roman" w:hAnsi="Times New Roman" w:cs="Times New Roman"/>
          <w:sz w:val="24"/>
          <w:szCs w:val="24"/>
        </w:rPr>
        <w:t>reakció, ami helyreállítható a bélflóra visszaállításával is.</w:t>
      </w:r>
    </w:p>
    <w:p w:rsidR="00466446" w:rsidRPr="00BC3911" w:rsidRDefault="00466446" w:rsidP="00466446">
      <w:pPr>
        <w:pStyle w:val="Listaszerbekezds"/>
        <w:numPr>
          <w:ilvl w:val="1"/>
          <w:numId w:val="3"/>
        </w:numPr>
        <w:rPr>
          <w:rFonts w:ascii="Times New Roman" w:hAnsi="Times New Roman" w:cs="Times New Roman"/>
          <w:sz w:val="24"/>
          <w:szCs w:val="24"/>
        </w:rPr>
      </w:pPr>
      <w:r w:rsidRPr="00BC3911">
        <w:rPr>
          <w:rFonts w:ascii="Times New Roman" w:hAnsi="Times New Roman" w:cs="Times New Roman"/>
          <w:sz w:val="24"/>
          <w:szCs w:val="24"/>
        </w:rPr>
        <w:t>A mikrobiom táplálása</w:t>
      </w:r>
    </w:p>
    <w:p w:rsidR="00A440DB" w:rsidRDefault="00466446" w:rsidP="00FC00F3">
      <w:pPr>
        <w:ind w:left="360" w:firstLine="348"/>
        <w:rPr>
          <w:rFonts w:ascii="Times New Roman" w:hAnsi="Times New Roman" w:cs="Times New Roman"/>
          <w:sz w:val="24"/>
          <w:szCs w:val="24"/>
        </w:rPr>
      </w:pPr>
      <w:r w:rsidRPr="00BC3911">
        <w:rPr>
          <w:rFonts w:ascii="Times New Roman" w:hAnsi="Times New Roman" w:cs="Times New Roman"/>
          <w:sz w:val="24"/>
          <w:szCs w:val="24"/>
        </w:rPr>
        <w:t>A táplálkozás módosítja a bél-mikrobi</w:t>
      </w:r>
      <w:r w:rsidR="00597D5D" w:rsidRPr="00BC3911">
        <w:rPr>
          <w:rFonts w:ascii="Times New Roman" w:hAnsi="Times New Roman" w:cs="Times New Roman"/>
          <w:sz w:val="24"/>
          <w:szCs w:val="24"/>
        </w:rPr>
        <w:t xml:space="preserve">omot. Az </w:t>
      </w:r>
      <w:r w:rsidRPr="00BC3911">
        <w:rPr>
          <w:rFonts w:ascii="Times New Roman" w:hAnsi="Times New Roman" w:cs="Times New Roman"/>
          <w:sz w:val="24"/>
          <w:szCs w:val="24"/>
        </w:rPr>
        <w:t>idősek mikrobiótája az egyének között nagyobb variációjú, mint a fiataloké. A különbségeket befolyásolja a lakás helye a közösségben, kórházi ápolás, rehabilitáció, hosszas otthoni gondozás és természetesen a táplálkozás. Fontosak a gyulladásos markerek, a széklet víztartalmában kimutatható metabolitok. A tartósan gondozottak mikrobiótája szignifikánsan kevésbé változa</w:t>
      </w:r>
      <w:r w:rsidR="00A440DB">
        <w:rPr>
          <w:rFonts w:ascii="Times New Roman" w:hAnsi="Times New Roman" w:cs="Times New Roman"/>
          <w:sz w:val="24"/>
          <w:szCs w:val="24"/>
        </w:rPr>
        <w:t>tos, mint a közösségben mozgóké. A</w:t>
      </w:r>
      <w:r w:rsidRPr="00BC3911">
        <w:rPr>
          <w:rFonts w:ascii="Times New Roman" w:hAnsi="Times New Roman" w:cs="Times New Roman"/>
          <w:sz w:val="24"/>
          <w:szCs w:val="24"/>
        </w:rPr>
        <w:t xml:space="preserve"> szeparáltan élő idősek gyengébbek, esendőbbek. A romló egészségi állapotot jelzi az étrend okozta válto</w:t>
      </w:r>
      <w:r w:rsidR="00597D5D" w:rsidRPr="00BC3911">
        <w:rPr>
          <w:rFonts w:ascii="Times New Roman" w:hAnsi="Times New Roman" w:cs="Times New Roman"/>
          <w:sz w:val="24"/>
          <w:szCs w:val="24"/>
        </w:rPr>
        <w:t>zás a mikrobióta struktúrájában</w:t>
      </w:r>
      <w:r w:rsidRPr="00BC3911">
        <w:rPr>
          <w:rFonts w:ascii="Times New Roman" w:hAnsi="Times New Roman" w:cs="Times New Roman"/>
          <w:sz w:val="24"/>
          <w:szCs w:val="24"/>
        </w:rPr>
        <w:t xml:space="preserve">. </w:t>
      </w:r>
    </w:p>
    <w:p w:rsidR="00466446" w:rsidRPr="00BC3911" w:rsidRDefault="00466446" w:rsidP="00FC00F3">
      <w:pPr>
        <w:ind w:left="360" w:firstLine="348"/>
        <w:rPr>
          <w:rFonts w:ascii="Times New Roman" w:hAnsi="Times New Roman" w:cs="Times New Roman"/>
          <w:sz w:val="24"/>
          <w:szCs w:val="24"/>
        </w:rPr>
      </w:pPr>
      <w:r w:rsidRPr="00BC3911">
        <w:rPr>
          <w:rFonts w:ascii="Times New Roman" w:hAnsi="Times New Roman" w:cs="Times New Roman"/>
          <w:sz w:val="24"/>
          <w:szCs w:val="24"/>
        </w:rPr>
        <w:t>A rostbevitel felnőtt korban is befolyásolja a bél-mikrobióta összetételét. Rostok hatására nő a Bacteroidetes/ Firmicutes arány, az előbbiek számának emelkedése következtében, a testtömegindex azonban nincs ezzel összefüggésben. A rostfogyasztók bakteriális génjeinek összessége hasonló volt, a rostot mellőzők mi</w:t>
      </w:r>
      <w:r w:rsidR="00A440DB">
        <w:rPr>
          <w:rFonts w:ascii="Times New Roman" w:hAnsi="Times New Roman" w:cs="Times New Roman"/>
          <w:sz w:val="24"/>
          <w:szCs w:val="24"/>
        </w:rPr>
        <w:t>krobiomjától viszont eltérő</w:t>
      </w:r>
      <w:r w:rsidRPr="00BC3911">
        <w:rPr>
          <w:rFonts w:ascii="Times New Roman" w:hAnsi="Times New Roman" w:cs="Times New Roman"/>
          <w:sz w:val="24"/>
          <w:szCs w:val="24"/>
        </w:rPr>
        <w:t>. A mikrobióta manipulálja az ételválasztást, ám ugyanakkor maga a mikrobióta is manipulálható. A bél mikrobái az idegi összeköttetésen (nervus vagus) keresztül képesek jelzést küldeni az agyba és ezzel arra ösztökélni az embereket, hogy olyan táplálékot fogyasszanak, amelyre a mikrobáknak van szükségük optimális életfeltételeikhez, versengő társaik elnyomásához, függetlenül attól, hogy ez a „gazdának” kedvező-e vagy sem. A mikrobióta tagjai egyik részének megfelel a szokásos táplálkozás, másik részének esetleg nem</w:t>
      </w:r>
      <w:r w:rsidR="00A440DB">
        <w:rPr>
          <w:rFonts w:ascii="Times New Roman" w:hAnsi="Times New Roman" w:cs="Times New Roman"/>
          <w:sz w:val="24"/>
          <w:szCs w:val="24"/>
        </w:rPr>
        <w:t>,</w:t>
      </w:r>
      <w:r w:rsidRPr="00BC3911">
        <w:rPr>
          <w:rFonts w:ascii="Times New Roman" w:hAnsi="Times New Roman" w:cs="Times New Roman"/>
          <w:sz w:val="24"/>
          <w:szCs w:val="24"/>
        </w:rPr>
        <w:t xml:space="preserve"> és ezek módosíthatják az élelem iránti kívánságokat. Például a Prevotella-nak a szaporodásához szénhidrátokra van szüksége, míg az élelmi rostok a Bifidobacteria számára jelentenek kompetitív előnyt, és éppen ez a versengés határozza meg, hogy melyik csoport marad meg, válik dominánssá. A mikrobák saját érdekük érvényesítésére mintegy foglyul ejtik a gazdaszervezet idegrendszerét a mikrobiom-bél-agy tengely kihasználásával. Az idegi út mellett a mikrobák a hangulatot és magatartást befolyásoló hormonok (dopamin, szerotonin), illetve egyes receptorok (pl. ízérzés) elválasztását, működését is módosíthatják és megváltoztatják a táplálék-preferenciákat. Prebiotikumok, probiotikumok, széklet transzplantátumok, étrendi változtatások képesek akár egy napon belül megvált</w:t>
      </w:r>
      <w:r w:rsidR="00597D5D" w:rsidRPr="00BC3911">
        <w:rPr>
          <w:rFonts w:ascii="Times New Roman" w:hAnsi="Times New Roman" w:cs="Times New Roman"/>
          <w:sz w:val="24"/>
          <w:szCs w:val="24"/>
        </w:rPr>
        <w:t xml:space="preserve">ozatni a mikrobiomot </w:t>
      </w:r>
      <w:r w:rsidR="00FC00F3" w:rsidRPr="00BC3911">
        <w:rPr>
          <w:rFonts w:ascii="Times New Roman" w:hAnsi="Times New Roman" w:cs="Times New Roman"/>
          <w:sz w:val="24"/>
          <w:szCs w:val="24"/>
        </w:rPr>
        <w:t>.</w:t>
      </w:r>
      <w:r w:rsidR="00097F4A">
        <w:rPr>
          <w:rFonts w:ascii="Times New Roman" w:hAnsi="Times New Roman" w:cs="Times New Roman"/>
          <w:sz w:val="24"/>
          <w:szCs w:val="24"/>
        </w:rPr>
        <w:br/>
      </w:r>
      <w:r w:rsidR="00097F4A">
        <w:rPr>
          <w:rFonts w:ascii="Times New Roman" w:hAnsi="Times New Roman" w:cs="Times New Roman"/>
          <w:sz w:val="24"/>
          <w:szCs w:val="24"/>
        </w:rPr>
        <w:br/>
      </w:r>
    </w:p>
    <w:p w:rsidR="00B632EF" w:rsidRPr="00BC3911" w:rsidRDefault="00A440DB" w:rsidP="004B7B69">
      <w:pPr>
        <w:pStyle w:val="Listaszerbekezds"/>
        <w:numPr>
          <w:ilvl w:val="0"/>
          <w:numId w:val="2"/>
        </w:numPr>
        <w:rPr>
          <w:rFonts w:ascii="Times New Roman" w:hAnsi="Times New Roman" w:cs="Times New Roman"/>
          <w:sz w:val="24"/>
          <w:szCs w:val="24"/>
        </w:rPr>
      </w:pPr>
      <w:r>
        <w:rPr>
          <w:rFonts w:ascii="Times New Roman" w:hAnsi="Times New Roman" w:cs="Times New Roman"/>
          <w:sz w:val="24"/>
          <w:szCs w:val="24"/>
        </w:rPr>
        <w:t>Az élelmi rostok és szerepük</w:t>
      </w:r>
    </w:p>
    <w:p w:rsidR="00B632EF" w:rsidRPr="00BC3911" w:rsidRDefault="00B632EF" w:rsidP="00FC00F3">
      <w:pPr>
        <w:ind w:left="360" w:firstLine="348"/>
        <w:rPr>
          <w:rFonts w:ascii="Times New Roman" w:hAnsi="Times New Roman" w:cs="Times New Roman"/>
          <w:sz w:val="24"/>
          <w:szCs w:val="24"/>
        </w:rPr>
      </w:pPr>
      <w:r w:rsidRPr="00BC3911">
        <w:rPr>
          <w:rFonts w:ascii="Times New Roman" w:hAnsi="Times New Roman" w:cs="Times New Roman"/>
          <w:bCs/>
          <w:sz w:val="24"/>
          <w:szCs w:val="24"/>
        </w:rPr>
        <w:t>Élelmi (diétás) rostnak</w:t>
      </w:r>
      <w:r w:rsidRPr="00BC3911">
        <w:rPr>
          <w:rFonts w:ascii="Times New Roman" w:hAnsi="Times New Roman" w:cs="Times New Roman"/>
          <w:sz w:val="24"/>
          <w:szCs w:val="24"/>
        </w:rPr>
        <w:t xml:space="preserve"> nevezzük a táplálékunkban lévő, nem emészthető anyagokat, amelyek az emésztő enzimek hatásával szemben ellenállóak, vagyis az emésztő enzimek nem képesek ezeket felszívódásra alkalmas kisebb egységekre bontani. Az élelmi rost összetételét tekintve tehát legnagyobb részben </w:t>
      </w:r>
      <w:r w:rsidRPr="00BC3911">
        <w:rPr>
          <w:rFonts w:ascii="Times New Roman" w:hAnsi="Times New Roman" w:cs="Times New Roman"/>
          <w:bCs/>
          <w:sz w:val="24"/>
          <w:szCs w:val="24"/>
        </w:rPr>
        <w:t xml:space="preserve">nem emészthető szénhidrát </w:t>
      </w:r>
      <w:r w:rsidRPr="00BC3911">
        <w:rPr>
          <w:rFonts w:ascii="Times New Roman" w:hAnsi="Times New Roman" w:cs="Times New Roman"/>
          <w:sz w:val="24"/>
          <w:szCs w:val="24"/>
        </w:rPr>
        <w:t>(poliszaharid), de ide soroljuk a növényi sejtfalban található lignint is. Rostok kizárólag növényi eredetű táplálékban találhatóak meg és mivel nem emésztődnek meg</w:t>
      </w:r>
      <w:r w:rsidR="00A440DB">
        <w:rPr>
          <w:rFonts w:ascii="Times New Roman" w:hAnsi="Times New Roman" w:cs="Times New Roman"/>
          <w:sz w:val="24"/>
          <w:szCs w:val="24"/>
        </w:rPr>
        <w:t>,</w:t>
      </w:r>
      <w:r w:rsidRPr="00BC3911">
        <w:rPr>
          <w:rFonts w:ascii="Times New Roman" w:hAnsi="Times New Roman" w:cs="Times New Roman"/>
          <w:sz w:val="24"/>
          <w:szCs w:val="24"/>
        </w:rPr>
        <w:t xml:space="preserve"> </w:t>
      </w:r>
      <w:r w:rsidRPr="00BC3911">
        <w:rPr>
          <w:rFonts w:ascii="Times New Roman" w:hAnsi="Times New Roman" w:cs="Times New Roman"/>
          <w:bCs/>
          <w:sz w:val="24"/>
          <w:szCs w:val="24"/>
        </w:rPr>
        <w:t>nem tartalmaznak kalóriát</w:t>
      </w:r>
      <w:r w:rsidRPr="00BC3911">
        <w:rPr>
          <w:rFonts w:ascii="Times New Roman" w:hAnsi="Times New Roman" w:cs="Times New Roman"/>
          <w:sz w:val="24"/>
          <w:szCs w:val="24"/>
        </w:rPr>
        <w:t>.</w:t>
      </w:r>
    </w:p>
    <w:p w:rsidR="00B632EF" w:rsidRPr="00BC3911" w:rsidRDefault="00B632EF" w:rsidP="00FC00F3">
      <w:pPr>
        <w:ind w:left="360" w:firstLine="348"/>
        <w:rPr>
          <w:rFonts w:ascii="Times New Roman" w:hAnsi="Times New Roman" w:cs="Times New Roman"/>
          <w:sz w:val="24"/>
          <w:szCs w:val="24"/>
        </w:rPr>
      </w:pPr>
      <w:r w:rsidRPr="00BC3911">
        <w:rPr>
          <w:rFonts w:ascii="Times New Roman" w:hAnsi="Times New Roman" w:cs="Times New Roman"/>
          <w:sz w:val="24"/>
          <w:szCs w:val="24"/>
        </w:rPr>
        <w:t>Bár az </w:t>
      </w:r>
      <w:r w:rsidRPr="00BC3911">
        <w:rPr>
          <w:rFonts w:ascii="Times New Roman" w:hAnsi="Times New Roman" w:cs="Times New Roman"/>
          <w:bCs/>
          <w:sz w:val="24"/>
          <w:szCs w:val="24"/>
        </w:rPr>
        <w:t>élelmi rost nem egy</w:t>
      </w:r>
      <w:r w:rsidRPr="00BC3911">
        <w:rPr>
          <w:rFonts w:ascii="Times New Roman" w:hAnsi="Times New Roman" w:cs="Times New Roman"/>
          <w:sz w:val="24"/>
          <w:szCs w:val="24"/>
        </w:rPr>
        <w:t> </w:t>
      </w:r>
      <w:r w:rsidRPr="00BC3911">
        <w:rPr>
          <w:rFonts w:ascii="Times New Roman" w:hAnsi="Times New Roman" w:cs="Times New Roman"/>
          <w:bCs/>
          <w:sz w:val="24"/>
          <w:szCs w:val="24"/>
        </w:rPr>
        <w:t>tápanyag</w:t>
      </w:r>
      <w:r w:rsidRPr="00BC3911">
        <w:rPr>
          <w:rFonts w:ascii="Times New Roman" w:hAnsi="Times New Roman" w:cs="Times New Roman"/>
          <w:sz w:val="24"/>
          <w:szCs w:val="24"/>
        </w:rPr>
        <w:t>, mégis létfontosságú összetevője étrendünknek. Az élelmi rostok a vastagbél anaerob baktériumai által átalakulnak rövid szénláncú zsírsavakká, melyek prebiotikumként hatnak, vagyis a jóhatású (probiotikus) baktériumok számára jelentenek táplálékot, azok számát növelik meg. Ugyanígy, az anyatejben lévő prebiotikus oligoszacharidok hatására is a kórokozó baktériumok száma csökken, míg a jótékony hatású törzseké, mint például  a Bifidobacteriumok száma emelkedik.</w:t>
      </w:r>
      <w:r w:rsidR="00E9534A" w:rsidRPr="00BC3911">
        <w:rPr>
          <w:rFonts w:ascii="Times New Roman" w:hAnsi="Times New Roman" w:cs="Times New Roman"/>
          <w:sz w:val="24"/>
          <w:szCs w:val="24"/>
        </w:rPr>
        <w:t xml:space="preserve"> </w:t>
      </w:r>
    </w:p>
    <w:p w:rsidR="00B632EF" w:rsidRPr="00BC3911" w:rsidRDefault="00B632EF" w:rsidP="00B632EF">
      <w:pPr>
        <w:ind w:left="360"/>
        <w:rPr>
          <w:rFonts w:ascii="Times New Roman" w:hAnsi="Times New Roman" w:cs="Times New Roman"/>
          <w:sz w:val="24"/>
          <w:szCs w:val="24"/>
        </w:rPr>
      </w:pPr>
      <w:r w:rsidRPr="00BC3911">
        <w:rPr>
          <w:rFonts w:ascii="Times New Roman" w:hAnsi="Times New Roman" w:cs="Times New Roman"/>
          <w:sz w:val="24"/>
          <w:szCs w:val="24"/>
        </w:rPr>
        <w:t>Az élelmi rostoknak két fajtáját különböztetjük meg att</w:t>
      </w:r>
      <w:r w:rsidR="00A440DB">
        <w:rPr>
          <w:rFonts w:ascii="Times New Roman" w:hAnsi="Times New Roman" w:cs="Times New Roman"/>
          <w:sz w:val="24"/>
          <w:szCs w:val="24"/>
        </w:rPr>
        <w:t>ól függően, hogy a rost oldódik-</w:t>
      </w:r>
      <w:r w:rsidRPr="00BC3911">
        <w:rPr>
          <w:rFonts w:ascii="Times New Roman" w:hAnsi="Times New Roman" w:cs="Times New Roman"/>
          <w:sz w:val="24"/>
          <w:szCs w:val="24"/>
        </w:rPr>
        <w:t>e vízben.</w:t>
      </w:r>
    </w:p>
    <w:p w:rsidR="00B632EF" w:rsidRPr="00BC3911" w:rsidRDefault="00B632EF" w:rsidP="00B632EF">
      <w:pPr>
        <w:ind w:left="360"/>
        <w:rPr>
          <w:rFonts w:ascii="Times New Roman" w:hAnsi="Times New Roman" w:cs="Times New Roman"/>
          <w:bCs/>
          <w:sz w:val="24"/>
          <w:szCs w:val="24"/>
        </w:rPr>
      </w:pPr>
      <w:r w:rsidRPr="00BC3911">
        <w:rPr>
          <w:rFonts w:ascii="Times New Roman" w:hAnsi="Times New Roman" w:cs="Times New Roman"/>
          <w:sz w:val="24"/>
          <w:szCs w:val="24"/>
        </w:rPr>
        <w:t>Vízben oldódó rostok:</w:t>
      </w:r>
    </w:p>
    <w:p w:rsidR="00B632EF" w:rsidRPr="00BC3911" w:rsidRDefault="00B632EF" w:rsidP="00B632EF">
      <w:pPr>
        <w:numPr>
          <w:ilvl w:val="0"/>
          <w:numId w:val="4"/>
        </w:numPr>
        <w:rPr>
          <w:rFonts w:ascii="Times New Roman" w:hAnsi="Times New Roman" w:cs="Times New Roman"/>
          <w:sz w:val="24"/>
          <w:szCs w:val="24"/>
        </w:rPr>
      </w:pPr>
      <w:r w:rsidRPr="00BC3911">
        <w:rPr>
          <w:rFonts w:ascii="Times New Roman" w:hAnsi="Times New Roman" w:cs="Times New Roman"/>
          <w:sz w:val="24"/>
          <w:szCs w:val="24"/>
        </w:rPr>
        <w:t>Zselésítő tulajdonsággal rendelkeznek. A víz mellett egyéb táplálékokat is megkötnek, lassítják</w:t>
      </w:r>
      <w:r w:rsidR="00A440DB">
        <w:rPr>
          <w:rFonts w:ascii="Times New Roman" w:hAnsi="Times New Roman" w:cs="Times New Roman"/>
          <w:sz w:val="24"/>
          <w:szCs w:val="24"/>
        </w:rPr>
        <w:t>,</w:t>
      </w:r>
      <w:r w:rsidRPr="00BC3911">
        <w:rPr>
          <w:rFonts w:ascii="Times New Roman" w:hAnsi="Times New Roman" w:cs="Times New Roman"/>
          <w:sz w:val="24"/>
          <w:szCs w:val="24"/>
        </w:rPr>
        <w:t xml:space="preserve"> és egyben hatékonyabbá teszik az emésztést.</w:t>
      </w:r>
    </w:p>
    <w:p w:rsidR="00B632EF" w:rsidRPr="00BC3911" w:rsidRDefault="00B632EF" w:rsidP="00B632EF">
      <w:pPr>
        <w:numPr>
          <w:ilvl w:val="0"/>
          <w:numId w:val="4"/>
        </w:numPr>
        <w:rPr>
          <w:rFonts w:ascii="Times New Roman" w:hAnsi="Times New Roman" w:cs="Times New Roman"/>
          <w:sz w:val="24"/>
          <w:szCs w:val="24"/>
        </w:rPr>
      </w:pPr>
      <w:r w:rsidRPr="00BC3911">
        <w:rPr>
          <w:rFonts w:ascii="Times New Roman" w:hAnsi="Times New Roman" w:cs="Times New Roman"/>
          <w:sz w:val="24"/>
          <w:szCs w:val="24"/>
        </w:rPr>
        <w:t>Jótékonyan hatnak a zsír- és szénhidrát-anyagcserére, csökkentik a vércukor-ingadozást.</w:t>
      </w:r>
    </w:p>
    <w:p w:rsidR="00B632EF" w:rsidRPr="00BC3911" w:rsidRDefault="00B632EF" w:rsidP="00B632EF">
      <w:pPr>
        <w:numPr>
          <w:ilvl w:val="0"/>
          <w:numId w:val="4"/>
        </w:numPr>
        <w:rPr>
          <w:rFonts w:ascii="Times New Roman" w:hAnsi="Times New Roman" w:cs="Times New Roman"/>
          <w:color w:val="000000" w:themeColor="text1"/>
          <w:sz w:val="24"/>
          <w:szCs w:val="24"/>
        </w:rPr>
      </w:pPr>
      <w:r w:rsidRPr="00BC3911">
        <w:rPr>
          <w:rFonts w:ascii="Times New Roman" w:hAnsi="Times New Roman" w:cs="Times New Roman"/>
          <w:sz w:val="24"/>
          <w:szCs w:val="24"/>
        </w:rPr>
        <w:t xml:space="preserve">Felveszik a vízben oldott kóros anyagokat, ezáltal elősegítik a </w:t>
      </w:r>
      <w:hyperlink r:id="rId6" w:tgtFrame="_blank" w:history="1">
        <w:r w:rsidRPr="00BC3911">
          <w:rPr>
            <w:rStyle w:val="Hiperhivatkozs"/>
            <w:rFonts w:ascii="Times New Roman" w:hAnsi="Times New Roman" w:cs="Times New Roman"/>
            <w:color w:val="000000" w:themeColor="text1"/>
            <w:sz w:val="24"/>
            <w:szCs w:val="24"/>
            <w:u w:val="none"/>
          </w:rPr>
          <w:t>detoxikációt</w:t>
        </w:r>
      </w:hyperlink>
      <w:r w:rsidRPr="00BC3911">
        <w:rPr>
          <w:rFonts w:ascii="Times New Roman" w:hAnsi="Times New Roman" w:cs="Times New Roman"/>
          <w:color w:val="000000" w:themeColor="text1"/>
          <w:sz w:val="24"/>
          <w:szCs w:val="24"/>
        </w:rPr>
        <w:t>.</w:t>
      </w:r>
    </w:p>
    <w:p w:rsidR="00B632EF" w:rsidRPr="00BC3911" w:rsidRDefault="00B632EF" w:rsidP="00B632EF">
      <w:pPr>
        <w:numPr>
          <w:ilvl w:val="0"/>
          <w:numId w:val="4"/>
        </w:numPr>
        <w:rPr>
          <w:rFonts w:ascii="Times New Roman" w:hAnsi="Times New Roman" w:cs="Times New Roman"/>
          <w:sz w:val="24"/>
          <w:szCs w:val="24"/>
        </w:rPr>
      </w:pPr>
      <w:r w:rsidRPr="00BC3911">
        <w:rPr>
          <w:rFonts w:ascii="Times New Roman" w:hAnsi="Times New Roman" w:cs="Times New Roman"/>
          <w:sz w:val="24"/>
          <w:szCs w:val="24"/>
        </w:rPr>
        <w:t>Gyomorbetegségek esetén megkötik a baktériumokat és segítik a gyorsabb gyógyulást.</w:t>
      </w:r>
    </w:p>
    <w:p w:rsidR="00B632EF" w:rsidRPr="00BC3911" w:rsidRDefault="00B632EF" w:rsidP="00B632EF">
      <w:pPr>
        <w:numPr>
          <w:ilvl w:val="0"/>
          <w:numId w:val="4"/>
        </w:numPr>
        <w:rPr>
          <w:rFonts w:ascii="Times New Roman" w:hAnsi="Times New Roman" w:cs="Times New Roman"/>
          <w:sz w:val="24"/>
          <w:szCs w:val="24"/>
        </w:rPr>
      </w:pPr>
      <w:r w:rsidRPr="00BC3911">
        <w:rPr>
          <w:rFonts w:ascii="Times New Roman" w:hAnsi="Times New Roman" w:cs="Times New Roman"/>
          <w:sz w:val="24"/>
          <w:szCs w:val="24"/>
        </w:rPr>
        <w:t>Táplálékként szolgálnak a vastagbelünkben élő jótékony baktériumok számára. Ezért nevezzük a vízben oldódó rostokat tartalmazó élelmiszereket prebiotikumoknak is.</w:t>
      </w:r>
    </w:p>
    <w:p w:rsidR="00B632EF" w:rsidRPr="00BC3911" w:rsidRDefault="00B632EF" w:rsidP="00B632EF">
      <w:pPr>
        <w:ind w:left="360"/>
        <w:rPr>
          <w:rFonts w:ascii="Times New Roman" w:hAnsi="Times New Roman" w:cs="Times New Roman"/>
          <w:sz w:val="24"/>
          <w:szCs w:val="24"/>
        </w:rPr>
      </w:pPr>
      <w:r w:rsidRPr="00BC3911">
        <w:rPr>
          <w:rFonts w:ascii="Times New Roman" w:hAnsi="Times New Roman" w:cs="Times New Roman"/>
          <w:iCs/>
          <w:sz w:val="24"/>
          <w:szCs w:val="24"/>
        </w:rPr>
        <w:t>Vízben oldódó rostokat tartalmaz nagy mennyiségben: alma, a puha húsú gyümölcsök, a zab, a hüvelyesek, a csonthéjasok, sütőtök.</w:t>
      </w:r>
    </w:p>
    <w:p w:rsidR="00B632EF" w:rsidRPr="00BC3911" w:rsidRDefault="00B632EF" w:rsidP="00B632EF">
      <w:pPr>
        <w:ind w:left="360"/>
        <w:rPr>
          <w:rFonts w:ascii="Times New Roman" w:hAnsi="Times New Roman" w:cs="Times New Roman"/>
          <w:bCs/>
          <w:sz w:val="24"/>
          <w:szCs w:val="24"/>
        </w:rPr>
      </w:pPr>
      <w:r w:rsidRPr="00BC3911">
        <w:rPr>
          <w:rFonts w:ascii="Times New Roman" w:hAnsi="Times New Roman" w:cs="Times New Roman"/>
          <w:sz w:val="24"/>
          <w:szCs w:val="24"/>
        </w:rPr>
        <w:t>Vízben nem oldódó rostok:</w:t>
      </w:r>
    </w:p>
    <w:p w:rsidR="00633AE4" w:rsidRPr="00BC3911" w:rsidRDefault="00B632EF" w:rsidP="00D7273E">
      <w:pPr>
        <w:numPr>
          <w:ilvl w:val="0"/>
          <w:numId w:val="5"/>
        </w:numPr>
        <w:rPr>
          <w:rFonts w:ascii="Times New Roman" w:hAnsi="Times New Roman" w:cs="Times New Roman"/>
          <w:sz w:val="24"/>
          <w:szCs w:val="24"/>
        </w:rPr>
      </w:pPr>
      <w:r w:rsidRPr="00BC3911">
        <w:rPr>
          <w:rFonts w:ascii="Times New Roman" w:hAnsi="Times New Roman" w:cs="Times New Roman"/>
          <w:sz w:val="24"/>
          <w:szCs w:val="24"/>
        </w:rPr>
        <w:t xml:space="preserve">A vizet megkötik, így növelik a bevitt táplálék mennyiségét és elősegítik a jóllakottság érzését. Ilyen például a </w:t>
      </w:r>
      <w:hyperlink r:id="rId7" w:tgtFrame="_blank" w:history="1">
        <w:r w:rsidRPr="00BC3911">
          <w:rPr>
            <w:rStyle w:val="Hiperhivatkozs"/>
            <w:rFonts w:ascii="Times New Roman" w:hAnsi="Times New Roman" w:cs="Times New Roman"/>
            <w:color w:val="000000" w:themeColor="text1"/>
            <w:sz w:val="24"/>
            <w:szCs w:val="24"/>
            <w:u w:val="none"/>
          </w:rPr>
          <w:t>rezisztens keményítő</w:t>
        </w:r>
      </w:hyperlink>
      <w:r w:rsidRPr="00BC3911">
        <w:rPr>
          <w:rFonts w:ascii="Times New Roman" w:hAnsi="Times New Roman" w:cs="Times New Roman"/>
          <w:sz w:val="24"/>
          <w:szCs w:val="24"/>
        </w:rPr>
        <w:t xml:space="preserve"> is.</w:t>
      </w:r>
      <w:r w:rsidR="00D7273E" w:rsidRPr="00BC3911">
        <w:rPr>
          <w:rFonts w:ascii="Times New Roman" w:hAnsi="Times New Roman" w:cs="Times New Roman"/>
          <w:sz w:val="24"/>
          <w:szCs w:val="24"/>
        </w:rPr>
        <w:t xml:space="preserve"> </w:t>
      </w:r>
    </w:p>
    <w:p w:rsidR="00A440DB" w:rsidRDefault="00D7273E" w:rsidP="00A440DB">
      <w:pPr>
        <w:ind w:left="720" w:firstLine="696"/>
        <w:rPr>
          <w:rFonts w:ascii="Times New Roman" w:eastAsia="Times New Roman" w:hAnsi="Times New Roman" w:cs="Times New Roman"/>
          <w:color w:val="3A2005"/>
          <w:sz w:val="24"/>
          <w:szCs w:val="24"/>
          <w:lang w:eastAsia="hu-HU"/>
        </w:rPr>
      </w:pPr>
      <w:r w:rsidRPr="00BC3911">
        <w:rPr>
          <w:rFonts w:ascii="Times New Roman" w:hAnsi="Times New Roman" w:cs="Times New Roman"/>
          <w:sz w:val="24"/>
          <w:szCs w:val="24"/>
        </w:rPr>
        <w:t>A magas rezisztens keményítő tartalmú élelmiszerek kedvező hatással vannak a cukor és zsír anyagcserére, csökkentik a 2-es típusú cukorbetegség, az elhízás, illetve a vastagbél betegségek kialakulásának kockázatát.</w:t>
      </w:r>
      <w:r w:rsidRPr="00BC3911">
        <w:rPr>
          <w:rFonts w:ascii="Times New Roman" w:eastAsia="Times New Roman" w:hAnsi="Times New Roman" w:cs="Times New Roman"/>
          <w:color w:val="3A2005"/>
          <w:sz w:val="24"/>
          <w:szCs w:val="24"/>
          <w:lang w:eastAsia="hu-HU"/>
        </w:rPr>
        <w:t xml:space="preserve"> </w:t>
      </w:r>
    </w:p>
    <w:p w:rsidR="00A440DB" w:rsidRDefault="00D7273E" w:rsidP="00A440DB">
      <w:pPr>
        <w:ind w:left="720" w:firstLine="696"/>
        <w:rPr>
          <w:rFonts w:ascii="Times New Roman" w:hAnsi="Times New Roman" w:cs="Times New Roman"/>
          <w:sz w:val="24"/>
          <w:szCs w:val="24"/>
        </w:rPr>
      </w:pPr>
      <w:r w:rsidRPr="00BC3911">
        <w:rPr>
          <w:rFonts w:ascii="Times New Roman" w:hAnsi="Times New Roman" w:cs="Times New Roman"/>
          <w:sz w:val="24"/>
          <w:szCs w:val="24"/>
        </w:rPr>
        <w:t xml:space="preserve">A rezisztens keményítő megtalálható a szárított babban, az éretlen banánban, és az olyan, keményítőt tartalmazó ételekben, mint a burgonya, a rizs, és a megfőzött, majd lehűtött tésztafélék. </w:t>
      </w:r>
    </w:p>
    <w:p w:rsidR="00D7273E" w:rsidRPr="00BC3911" w:rsidRDefault="00D7273E" w:rsidP="00A440DB">
      <w:pPr>
        <w:ind w:left="708" w:firstLine="708"/>
        <w:rPr>
          <w:rFonts w:ascii="Times New Roman" w:eastAsia="Times New Roman" w:hAnsi="Times New Roman" w:cs="Times New Roman"/>
          <w:color w:val="3A2005"/>
          <w:sz w:val="24"/>
          <w:szCs w:val="24"/>
          <w:lang w:eastAsia="hu-HU"/>
        </w:rPr>
      </w:pPr>
      <w:r w:rsidRPr="00BC3911">
        <w:rPr>
          <w:rFonts w:ascii="Times New Roman" w:hAnsi="Times New Roman" w:cs="Times New Roman"/>
          <w:sz w:val="24"/>
          <w:szCs w:val="24"/>
        </w:rPr>
        <w:t>Érdekes módon a kovászos kenyér több rezisztens keményítőt tartalmaz, mint a hagyományos, élesztővel készülő kenyér. Azonban amint láthatjuk, a teljes őrlésű liszttel történő főzés még nagyobb változást eredményez – amellett, hogy a kettő vegyítése messze a legjobb megoldás</w:t>
      </w:r>
      <w:r w:rsidR="00A440DB">
        <w:rPr>
          <w:rFonts w:ascii="Times New Roman" w:hAnsi="Times New Roman" w:cs="Times New Roman"/>
          <w:sz w:val="24"/>
          <w:szCs w:val="24"/>
        </w:rPr>
        <w:t xml:space="preserve"> </w:t>
      </w:r>
      <w:r w:rsidRPr="00BC3911">
        <w:rPr>
          <w:rFonts w:ascii="Times New Roman" w:hAnsi="Times New Roman" w:cs="Times New Roman"/>
          <w:sz w:val="24"/>
          <w:szCs w:val="24"/>
        </w:rPr>
        <w:t>tehát</w:t>
      </w:r>
      <w:r w:rsidR="00A440DB">
        <w:rPr>
          <w:rFonts w:ascii="Times New Roman" w:hAnsi="Times New Roman" w:cs="Times New Roman"/>
          <w:sz w:val="24"/>
          <w:szCs w:val="24"/>
        </w:rPr>
        <w:t>,</w:t>
      </w:r>
      <w:r w:rsidRPr="00BC3911">
        <w:rPr>
          <w:rFonts w:ascii="Times New Roman" w:hAnsi="Times New Roman" w:cs="Times New Roman"/>
          <w:sz w:val="24"/>
          <w:szCs w:val="24"/>
        </w:rPr>
        <w:t xml:space="preserve"> ha teljes őrlésű lisztből</w:t>
      </w:r>
      <w:r w:rsidR="00A440DB">
        <w:rPr>
          <w:rFonts w:ascii="Times New Roman" w:hAnsi="Times New Roman" w:cs="Times New Roman"/>
          <w:sz w:val="24"/>
          <w:szCs w:val="24"/>
        </w:rPr>
        <w:t xml:space="preserve"> kovászos kenyeret készítünk.</w:t>
      </w:r>
    </w:p>
    <w:p w:rsidR="00B632EF" w:rsidRPr="00BC3911" w:rsidRDefault="00D7273E" w:rsidP="00D7273E">
      <w:pPr>
        <w:ind w:left="720"/>
        <w:rPr>
          <w:rFonts w:ascii="Times New Roman" w:hAnsi="Times New Roman" w:cs="Times New Roman"/>
          <w:sz w:val="24"/>
          <w:szCs w:val="24"/>
        </w:rPr>
      </w:pPr>
      <w:r w:rsidRPr="00BC3911">
        <w:rPr>
          <w:rFonts w:ascii="Times New Roman" w:hAnsi="Times New Roman" w:cs="Times New Roman"/>
          <w:sz w:val="24"/>
          <w:szCs w:val="24"/>
        </w:rPr>
        <w:t>Fehér kenyér = 1.5% rezisztens keményítő</w:t>
      </w:r>
      <w:r w:rsidRPr="00BC3911">
        <w:rPr>
          <w:rFonts w:ascii="Times New Roman" w:hAnsi="Times New Roman" w:cs="Times New Roman"/>
          <w:sz w:val="24"/>
          <w:szCs w:val="24"/>
        </w:rPr>
        <w:br/>
        <w:t>Fehér kovászos kenyér = 1.8% rezisztens keményítő</w:t>
      </w:r>
      <w:r w:rsidRPr="00BC3911">
        <w:rPr>
          <w:rFonts w:ascii="Times New Roman" w:hAnsi="Times New Roman" w:cs="Times New Roman"/>
          <w:sz w:val="24"/>
          <w:szCs w:val="24"/>
        </w:rPr>
        <w:br/>
        <w:t>Teljes kiőrlésű kenyér = 3% rezisztens keményítő</w:t>
      </w:r>
      <w:r w:rsidRPr="00BC3911">
        <w:rPr>
          <w:rFonts w:ascii="Times New Roman" w:hAnsi="Times New Roman" w:cs="Times New Roman"/>
          <w:sz w:val="24"/>
          <w:szCs w:val="24"/>
        </w:rPr>
        <w:br/>
        <w:t>Teljes kiőrlésű kovászos kenyér = 4% rezisztens keményítő</w:t>
      </w:r>
    </w:p>
    <w:p w:rsidR="00633AE4" w:rsidRPr="00BC3911" w:rsidRDefault="00633AE4" w:rsidP="00A440DB">
      <w:pPr>
        <w:ind w:left="720" w:firstLine="696"/>
        <w:rPr>
          <w:rFonts w:ascii="Times New Roman" w:hAnsi="Times New Roman" w:cs="Times New Roman"/>
          <w:sz w:val="24"/>
          <w:szCs w:val="24"/>
        </w:rPr>
      </w:pPr>
      <w:r w:rsidRPr="00BC3911">
        <w:rPr>
          <w:rFonts w:ascii="Times New Roman" w:hAnsi="Times New Roman" w:cs="Times New Roman"/>
          <w:sz w:val="24"/>
          <w:szCs w:val="24"/>
        </w:rPr>
        <w:t>Az egyik legfontosabb egészségügyi előny, amellyel a rezisztens keményítők fogyasztása jár, hogy javítják az inzulinérzékenységet, vagyis azt, mennyire jól reagál a szervezet az inzulinra. Ezzel közvetve hozzájárulnak ahhoz, hogy tovább érezzük  magunkat „jóllakottnak”. Különböző emésztésjavító hatásai mellett kutatások bizonyítják, hogy az, aki több rezisztens keményítőt fogyaszt (vagy ad az ételekhez), kevesebb kalóriát fog fogyasztani.  A rezisztens keményítők több alcsoportba sorolhatók. Ezek közül egy ételben többféle is lehet. Alapvetően három természetes fajtát különböztetünk meg. Az ételek elkészítésétől függően pedig a rezisztens</w:t>
      </w:r>
      <w:r w:rsidR="00A440DB">
        <w:rPr>
          <w:rFonts w:ascii="Times New Roman" w:hAnsi="Times New Roman" w:cs="Times New Roman"/>
          <w:sz w:val="24"/>
          <w:szCs w:val="24"/>
        </w:rPr>
        <w:t xml:space="preserve">-keményítő </w:t>
      </w:r>
      <w:r w:rsidRPr="00BC3911">
        <w:rPr>
          <w:rFonts w:ascii="Times New Roman" w:hAnsi="Times New Roman" w:cs="Times New Roman"/>
          <w:sz w:val="24"/>
          <w:szCs w:val="24"/>
        </w:rPr>
        <w:t>tartalom is jelentősen változhat. Az RS1 típusú keményítők bizonyos hüvelyesekben, magvakban és gabonákban találhatóak meg. Ezek esetében a sejtfalba van zárva a keményítőtartalom, ezért hozzáférhetetlen az emésztőenzimek számára. Kiáztatva, megfőzve érdemes őket fogyasztani.</w:t>
      </w:r>
    </w:p>
    <w:p w:rsidR="00B632EF" w:rsidRPr="00BC3911" w:rsidRDefault="00B632EF" w:rsidP="00B632EF">
      <w:pPr>
        <w:numPr>
          <w:ilvl w:val="0"/>
          <w:numId w:val="5"/>
        </w:numPr>
        <w:rPr>
          <w:rFonts w:ascii="Times New Roman" w:hAnsi="Times New Roman" w:cs="Times New Roman"/>
          <w:sz w:val="24"/>
          <w:szCs w:val="24"/>
        </w:rPr>
      </w:pPr>
      <w:r w:rsidRPr="00BC3911">
        <w:rPr>
          <w:rFonts w:ascii="Times New Roman" w:hAnsi="Times New Roman" w:cs="Times New Roman"/>
          <w:sz w:val="24"/>
          <w:szCs w:val="24"/>
        </w:rPr>
        <w:t>Gátolják a keményítőbontó amiláz aktivitását, amelynek eredménye a szénhidrátok lassúbb felszívódása.</w:t>
      </w:r>
    </w:p>
    <w:p w:rsidR="00B632EF" w:rsidRPr="00BC3911" w:rsidRDefault="00633AE4" w:rsidP="00B632EF">
      <w:pPr>
        <w:numPr>
          <w:ilvl w:val="0"/>
          <w:numId w:val="5"/>
        </w:numPr>
        <w:rPr>
          <w:rFonts w:ascii="Times New Roman" w:hAnsi="Times New Roman" w:cs="Times New Roman"/>
          <w:sz w:val="24"/>
          <w:szCs w:val="24"/>
        </w:rPr>
      </w:pPr>
      <w:r w:rsidRPr="00BC3911">
        <w:rPr>
          <w:rFonts w:ascii="Times New Roman" w:hAnsi="Times New Roman" w:cs="Times New Roman"/>
          <w:sz w:val="24"/>
          <w:szCs w:val="24"/>
        </w:rPr>
        <w:t>M</w:t>
      </w:r>
      <w:r w:rsidR="00B632EF" w:rsidRPr="00BC3911">
        <w:rPr>
          <w:rFonts w:ascii="Times New Roman" w:hAnsi="Times New Roman" w:cs="Times New Roman"/>
          <w:sz w:val="24"/>
          <w:szCs w:val="24"/>
        </w:rPr>
        <w:t>egakadályozzák a székrekedés kialakulását, elősegítik a jó bélműködést és csökkentik a vastagbél betegségek kialakulásának kockázatát.</w:t>
      </w:r>
    </w:p>
    <w:p w:rsidR="00B632EF" w:rsidRPr="00BC3911" w:rsidRDefault="00B632EF" w:rsidP="00B632EF">
      <w:pPr>
        <w:ind w:left="360"/>
        <w:rPr>
          <w:rFonts w:ascii="Times New Roman" w:hAnsi="Times New Roman" w:cs="Times New Roman"/>
          <w:sz w:val="24"/>
          <w:szCs w:val="24"/>
        </w:rPr>
      </w:pPr>
      <w:r w:rsidRPr="00BC3911">
        <w:rPr>
          <w:rFonts w:ascii="Times New Roman" w:hAnsi="Times New Roman" w:cs="Times New Roman"/>
          <w:iCs/>
          <w:sz w:val="24"/>
          <w:szCs w:val="24"/>
        </w:rPr>
        <w:t>Vízben nem oldható rostokat tartalmaz nagy mennyiségben: a teljes kiőrlésű termékek, a korpa, a sárgarépa és az uborka.</w:t>
      </w:r>
    </w:p>
    <w:p w:rsidR="00B632EF" w:rsidRPr="00BC3911" w:rsidRDefault="00B632EF" w:rsidP="00FC00F3">
      <w:pPr>
        <w:ind w:left="360" w:firstLine="348"/>
        <w:rPr>
          <w:rFonts w:ascii="Times New Roman" w:hAnsi="Times New Roman" w:cs="Times New Roman"/>
          <w:sz w:val="24"/>
          <w:szCs w:val="24"/>
        </w:rPr>
      </w:pPr>
      <w:r w:rsidRPr="00BC3911">
        <w:rPr>
          <w:rFonts w:ascii="Times New Roman" w:hAnsi="Times New Roman" w:cs="Times New Roman"/>
          <w:sz w:val="24"/>
          <w:szCs w:val="24"/>
        </w:rPr>
        <w:t xml:space="preserve">Sajnos a magyar átlagember még mindig nagyon kevés rostot fogyaszt naponta. Az egészséges felnőttek számára </w:t>
      </w:r>
      <w:r w:rsidRPr="00BC3911">
        <w:rPr>
          <w:rFonts w:ascii="Times New Roman" w:hAnsi="Times New Roman" w:cs="Times New Roman"/>
          <w:bCs/>
          <w:sz w:val="24"/>
          <w:szCs w:val="24"/>
        </w:rPr>
        <w:t>ajánlott napi rostfogyasztás 30-40 gramm</w:t>
      </w:r>
      <w:r w:rsidRPr="00BC3911">
        <w:rPr>
          <w:rFonts w:ascii="Times New Roman" w:hAnsi="Times New Roman" w:cs="Times New Roman"/>
          <w:sz w:val="24"/>
          <w:szCs w:val="24"/>
        </w:rPr>
        <w:t xml:space="preserve"> (fogyókúrázóknak kicsit több), amelyben a nem oldható rostok aránya 70% körüli. Ez nem azt jelenti, hogy egy újabb számot kell mérnünk ha egészségesen akarunk táplálkozni. Tökéletesen elég, </w:t>
      </w:r>
      <w:r w:rsidR="00E9534A" w:rsidRPr="00BC3911">
        <w:rPr>
          <w:rFonts w:ascii="Times New Roman" w:hAnsi="Times New Roman" w:cs="Times New Roman"/>
          <w:sz w:val="24"/>
          <w:szCs w:val="24"/>
        </w:rPr>
        <w:t>ha m</w:t>
      </w:r>
      <w:r w:rsidRPr="00BC3911">
        <w:rPr>
          <w:rFonts w:ascii="Times New Roman" w:hAnsi="Times New Roman" w:cs="Times New Roman"/>
          <w:sz w:val="24"/>
          <w:szCs w:val="24"/>
        </w:rPr>
        <w:t xml:space="preserve">inden nap eszünk teljes kiőrlésű gabonákat, vagy zabot. A hagyományos köreteket </w:t>
      </w:r>
      <w:r w:rsidR="00E9534A" w:rsidRPr="00BC3911">
        <w:rPr>
          <w:rFonts w:ascii="Times New Roman" w:hAnsi="Times New Roman" w:cs="Times New Roman"/>
          <w:sz w:val="24"/>
          <w:szCs w:val="24"/>
        </w:rPr>
        <w:t xml:space="preserve">változatosabbá tehetjük barnarizzsel, </w:t>
      </w:r>
      <w:r w:rsidRPr="00BC3911">
        <w:rPr>
          <w:rFonts w:ascii="Times New Roman" w:hAnsi="Times New Roman" w:cs="Times New Roman"/>
          <w:sz w:val="24"/>
          <w:szCs w:val="24"/>
        </w:rPr>
        <w:t xml:space="preserve"> köles</w:t>
      </w:r>
      <w:r w:rsidR="00E9534A" w:rsidRPr="00BC3911">
        <w:rPr>
          <w:rFonts w:ascii="Times New Roman" w:hAnsi="Times New Roman" w:cs="Times New Roman"/>
          <w:sz w:val="24"/>
          <w:szCs w:val="24"/>
        </w:rPr>
        <w:t>sel</w:t>
      </w:r>
      <w:r w:rsidRPr="00BC3911">
        <w:rPr>
          <w:rFonts w:ascii="Times New Roman" w:hAnsi="Times New Roman" w:cs="Times New Roman"/>
          <w:sz w:val="24"/>
          <w:szCs w:val="24"/>
        </w:rPr>
        <w:t>, vagy pl. hajdiná</w:t>
      </w:r>
      <w:r w:rsidR="00E9534A" w:rsidRPr="00BC3911">
        <w:rPr>
          <w:rFonts w:ascii="Times New Roman" w:hAnsi="Times New Roman" w:cs="Times New Roman"/>
          <w:sz w:val="24"/>
          <w:szCs w:val="24"/>
        </w:rPr>
        <w:t>val</w:t>
      </w:r>
      <w:r w:rsidRPr="00BC3911">
        <w:rPr>
          <w:rFonts w:ascii="Times New Roman" w:hAnsi="Times New Roman" w:cs="Times New Roman"/>
          <w:sz w:val="24"/>
          <w:szCs w:val="24"/>
        </w:rPr>
        <w:t xml:space="preserve">. </w:t>
      </w:r>
      <w:r w:rsidR="00E9534A" w:rsidRPr="00BC3911">
        <w:rPr>
          <w:rFonts w:ascii="Times New Roman" w:hAnsi="Times New Roman" w:cs="Times New Roman"/>
          <w:sz w:val="24"/>
          <w:szCs w:val="24"/>
        </w:rPr>
        <w:t>Emellett</w:t>
      </w:r>
      <w:r w:rsidRPr="00BC3911">
        <w:rPr>
          <w:rFonts w:ascii="Times New Roman" w:hAnsi="Times New Roman" w:cs="Times New Roman"/>
          <w:sz w:val="24"/>
          <w:szCs w:val="24"/>
        </w:rPr>
        <w:t xml:space="preserve"> minden nap változatosan eszünk gyümölcsöket</w:t>
      </w:r>
      <w:r w:rsidR="00E9534A" w:rsidRPr="00BC3911">
        <w:rPr>
          <w:rFonts w:ascii="Times New Roman" w:hAnsi="Times New Roman" w:cs="Times New Roman"/>
          <w:sz w:val="24"/>
          <w:szCs w:val="24"/>
        </w:rPr>
        <w:t xml:space="preserve">, </w:t>
      </w:r>
      <w:r w:rsidRPr="00BC3911">
        <w:rPr>
          <w:rFonts w:ascii="Times New Roman" w:hAnsi="Times New Roman" w:cs="Times New Roman"/>
          <w:sz w:val="24"/>
          <w:szCs w:val="24"/>
        </w:rPr>
        <w:t>és friss zöldségeket, dió</w:t>
      </w:r>
      <w:r w:rsidR="00E9534A" w:rsidRPr="00BC3911">
        <w:rPr>
          <w:rFonts w:ascii="Times New Roman" w:hAnsi="Times New Roman" w:cs="Times New Roman"/>
          <w:sz w:val="24"/>
          <w:szCs w:val="24"/>
        </w:rPr>
        <w:t xml:space="preserve">féléket. </w:t>
      </w:r>
      <w:r w:rsidRPr="00BC3911">
        <w:rPr>
          <w:rFonts w:ascii="Times New Roman" w:hAnsi="Times New Roman" w:cs="Times New Roman"/>
          <w:sz w:val="24"/>
          <w:szCs w:val="24"/>
        </w:rPr>
        <w:t xml:space="preserve"> Hüvelyesek és káposztafélék </w:t>
      </w:r>
      <w:r w:rsidR="00E9534A" w:rsidRPr="00BC3911">
        <w:rPr>
          <w:rFonts w:ascii="Times New Roman" w:hAnsi="Times New Roman" w:cs="Times New Roman"/>
          <w:sz w:val="24"/>
          <w:szCs w:val="24"/>
        </w:rPr>
        <w:t xml:space="preserve">is kedvezőek, </w:t>
      </w:r>
      <w:r w:rsidRPr="00BC3911">
        <w:rPr>
          <w:rFonts w:ascii="Times New Roman" w:hAnsi="Times New Roman" w:cs="Times New Roman"/>
          <w:sz w:val="24"/>
          <w:szCs w:val="24"/>
        </w:rPr>
        <w:t>ha nem okoznak emésztési panaszokat.</w:t>
      </w:r>
      <w:r w:rsidR="00097F4A">
        <w:rPr>
          <w:rFonts w:ascii="Times New Roman" w:hAnsi="Times New Roman" w:cs="Times New Roman"/>
          <w:sz w:val="24"/>
          <w:szCs w:val="24"/>
        </w:rPr>
        <w:br/>
      </w:r>
      <w:r w:rsidR="00097F4A">
        <w:rPr>
          <w:rFonts w:ascii="Times New Roman" w:hAnsi="Times New Roman" w:cs="Times New Roman"/>
          <w:sz w:val="24"/>
          <w:szCs w:val="24"/>
        </w:rPr>
        <w:br/>
      </w:r>
    </w:p>
    <w:p w:rsidR="000566AA" w:rsidRPr="00BC3911" w:rsidRDefault="000566AA" w:rsidP="000566AA">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t>Gabonafélék (cereáliák) és jelentőségük a táplálkozásban</w:t>
      </w:r>
    </w:p>
    <w:p w:rsidR="00567E49" w:rsidRPr="00BC3911" w:rsidRDefault="000566AA" w:rsidP="00567E49">
      <w:pPr>
        <w:ind w:left="360" w:firstLine="348"/>
        <w:rPr>
          <w:rFonts w:ascii="Times New Roman" w:hAnsi="Times New Roman" w:cs="Times New Roman"/>
          <w:sz w:val="24"/>
          <w:szCs w:val="24"/>
        </w:rPr>
      </w:pPr>
      <w:r w:rsidRPr="00BC3911">
        <w:rPr>
          <w:rFonts w:ascii="Times New Roman" w:hAnsi="Times New Roman" w:cs="Times New Roman"/>
          <w:sz w:val="24"/>
          <w:szCs w:val="24"/>
        </w:rPr>
        <w:t>Gabonafélék (cereáliák) közé tartozó, élelmiszerként fogyasztot</w:t>
      </w:r>
      <w:r w:rsidR="00A440DB">
        <w:rPr>
          <w:rFonts w:ascii="Times New Roman" w:hAnsi="Times New Roman" w:cs="Times New Roman"/>
          <w:sz w:val="24"/>
          <w:szCs w:val="24"/>
        </w:rPr>
        <w:t>t</w:t>
      </w:r>
      <w:r w:rsidRPr="00BC3911">
        <w:rPr>
          <w:rFonts w:ascii="Times New Roman" w:hAnsi="Times New Roman" w:cs="Times New Roman"/>
          <w:sz w:val="24"/>
          <w:szCs w:val="24"/>
        </w:rPr>
        <w:t xml:space="preserve"> kultúrnövényeink: búzafélék, árpa, rozs, zab, köles, hajdina, kukorica. A keményítőtartalmú, lisztes szemtermésükből előállított termékek széles skálája a táplálkozásban változatosan felhasználható. </w:t>
      </w:r>
    </w:p>
    <w:p w:rsidR="000566AA" w:rsidRPr="00BC3911" w:rsidRDefault="000566AA" w:rsidP="000566AA">
      <w:pPr>
        <w:ind w:left="360"/>
        <w:rPr>
          <w:rFonts w:ascii="Times New Roman" w:hAnsi="Times New Roman" w:cs="Times New Roman"/>
          <w:sz w:val="24"/>
          <w:szCs w:val="24"/>
        </w:rPr>
      </w:pPr>
      <w:r w:rsidRPr="00BC3911">
        <w:rPr>
          <w:rFonts w:ascii="Times New Roman" w:hAnsi="Times New Roman" w:cs="Times New Roman"/>
          <w:sz w:val="24"/>
          <w:szCs w:val="24"/>
        </w:rPr>
        <w:t xml:space="preserve">A gabonaszem felépítése és kémiai összetétele </w:t>
      </w:r>
    </w:p>
    <w:p w:rsidR="000566AA" w:rsidRPr="00BC3911" w:rsidRDefault="000566AA" w:rsidP="000566AA">
      <w:pPr>
        <w:ind w:left="360"/>
        <w:rPr>
          <w:rFonts w:ascii="Times New Roman" w:hAnsi="Times New Roman" w:cs="Times New Roman"/>
          <w:sz w:val="24"/>
          <w:szCs w:val="24"/>
        </w:rPr>
      </w:pPr>
      <w:r w:rsidRPr="00BC3911">
        <w:rPr>
          <w:rFonts w:ascii="Times New Roman" w:hAnsi="Times New Roman" w:cs="Times New Roman"/>
          <w:sz w:val="24"/>
          <w:szCs w:val="24"/>
        </w:rPr>
        <w:t>1. héj: a termésfal és a maghéj összenövéséből származik, elsődleges szerepe a magbelső és a csíra védelme. Külső részében színanyagok halmozódnak fel, amely az adott gabonafélére jellemző. A héjréteg elsősorban élelmi rostot (cellulózt), B1-vitamint és ásványanyagokat (kálium, foszfor, magnézium) tartalmaz.</w:t>
      </w:r>
    </w:p>
    <w:p w:rsidR="000566AA" w:rsidRPr="00BC3911" w:rsidRDefault="000566AA" w:rsidP="000566AA">
      <w:pPr>
        <w:ind w:left="360"/>
        <w:rPr>
          <w:rFonts w:ascii="Times New Roman" w:hAnsi="Times New Roman" w:cs="Times New Roman"/>
          <w:sz w:val="24"/>
          <w:szCs w:val="24"/>
        </w:rPr>
      </w:pPr>
      <w:r w:rsidRPr="00BC3911">
        <w:rPr>
          <w:rFonts w:ascii="Times New Roman" w:hAnsi="Times New Roman" w:cs="Times New Roman"/>
          <w:sz w:val="24"/>
          <w:szCs w:val="24"/>
        </w:rPr>
        <w:t xml:space="preserve"> 2. Aleulonréteg: ez a réteg nagyobb méretű sejtekből épül fel, jellemzője a viszonylag magas fehérjetartalom, ám ez a fehérje nem sikérképző. B-vitaminokat, ásványanyagokat és kevés zsiradékot tartalmaz. </w:t>
      </w:r>
    </w:p>
    <w:p w:rsidR="000566AA" w:rsidRPr="00BC3911" w:rsidRDefault="000566AA" w:rsidP="000566AA">
      <w:pPr>
        <w:ind w:left="360"/>
        <w:rPr>
          <w:rFonts w:ascii="Times New Roman" w:hAnsi="Times New Roman" w:cs="Times New Roman"/>
          <w:sz w:val="24"/>
          <w:szCs w:val="24"/>
        </w:rPr>
      </w:pPr>
      <w:r w:rsidRPr="00BC3911">
        <w:rPr>
          <w:rFonts w:ascii="Times New Roman" w:hAnsi="Times New Roman" w:cs="Times New Roman"/>
          <w:sz w:val="24"/>
          <w:szCs w:val="24"/>
        </w:rPr>
        <w:t xml:space="preserve">3. Magbelső: A gabonaszem fő tömegét adja, és a tulajdonképpeni tápanyagraktár. A gabonamagvak fehérjéi közül jelentősek a két sikérképző fehérje, a gliadin és a glutenin. A sikér alapvető feltétele a gabona tésztaképző tulajdonságának. Ez adja a tészta rugalmasságát, nyújthatóságát, ez biztosítja a tészta térhálós, szivacsos szerkezetét. A sikért (glutént) a lisztérzékenyek nem fogyaszthatják, mert náluk súlyos bélnyálkahártyakárosodást, valamint felszívódási zavarokat okoz. Glutén a búzában, rozsban, árpában, zabban található. Létezik nem cöliákiás típusú glutén érzékenység, illetve a gabonaszmeke egyéb fehérje összetevőivel szembeni étel intolerancia is. Ez magyarázza a gluténmentes termékek növekvő népszerűségét nem lisztérzékeny emberek körében is. </w:t>
      </w:r>
    </w:p>
    <w:p w:rsidR="000566AA" w:rsidRPr="00BC3911" w:rsidRDefault="000566AA" w:rsidP="000566AA">
      <w:pPr>
        <w:ind w:left="360"/>
        <w:rPr>
          <w:rFonts w:ascii="Times New Roman" w:hAnsi="Times New Roman" w:cs="Times New Roman"/>
          <w:sz w:val="24"/>
          <w:szCs w:val="24"/>
        </w:rPr>
      </w:pPr>
      <w:r w:rsidRPr="00BC3911">
        <w:rPr>
          <w:rFonts w:ascii="Times New Roman" w:hAnsi="Times New Roman" w:cs="Times New Roman"/>
          <w:sz w:val="24"/>
          <w:szCs w:val="24"/>
        </w:rPr>
        <w:t xml:space="preserve">4. Csíra: Fehérjéket, lipideket, ásványanyagokat, elsősorban foszfort, káliumot, kalciumot és vitaminokat tartalmaz. Vitaminok közül jellemző a zsírban oldódó E-vitamin, amely a csíraolajok értékét is adja. </w:t>
      </w:r>
    </w:p>
    <w:p w:rsidR="000566AA" w:rsidRPr="00BC3911" w:rsidRDefault="000566AA" w:rsidP="00D65CA7">
      <w:pPr>
        <w:ind w:left="360" w:firstLine="348"/>
        <w:rPr>
          <w:rFonts w:ascii="Times New Roman" w:hAnsi="Times New Roman" w:cs="Times New Roman"/>
          <w:sz w:val="24"/>
          <w:szCs w:val="24"/>
        </w:rPr>
      </w:pPr>
      <w:r w:rsidRPr="00BC3911">
        <w:rPr>
          <w:rFonts w:ascii="Times New Roman" w:hAnsi="Times New Roman" w:cs="Times New Roman"/>
          <w:sz w:val="24"/>
          <w:szCs w:val="24"/>
        </w:rPr>
        <w:t>Táplálkozás</w:t>
      </w:r>
      <w:r w:rsidR="00D65CA7" w:rsidRPr="00BC3911">
        <w:rPr>
          <w:rFonts w:ascii="Times New Roman" w:hAnsi="Times New Roman" w:cs="Times New Roman"/>
          <w:sz w:val="24"/>
          <w:szCs w:val="24"/>
        </w:rPr>
        <w:t>-</w:t>
      </w:r>
      <w:r w:rsidRPr="00BC3911">
        <w:rPr>
          <w:rFonts w:ascii="Times New Roman" w:hAnsi="Times New Roman" w:cs="Times New Roman"/>
          <w:sz w:val="24"/>
          <w:szCs w:val="24"/>
        </w:rPr>
        <w:t xml:space="preserve">élettani szempontból értékelve a gabonafélék magas </w:t>
      </w:r>
      <w:r w:rsidR="00BC3911">
        <w:rPr>
          <w:rFonts w:ascii="Times New Roman" w:hAnsi="Times New Roman" w:cs="Times New Roman"/>
          <w:sz w:val="24"/>
          <w:szCs w:val="24"/>
        </w:rPr>
        <w:t>k</w:t>
      </w:r>
      <w:r w:rsidRPr="00BC3911">
        <w:rPr>
          <w:rFonts w:ascii="Times New Roman" w:hAnsi="Times New Roman" w:cs="Times New Roman"/>
          <w:sz w:val="24"/>
          <w:szCs w:val="24"/>
        </w:rPr>
        <w:t>eményítőtartal</w:t>
      </w:r>
      <w:r w:rsidR="00BC3911">
        <w:rPr>
          <w:rFonts w:ascii="Times New Roman" w:hAnsi="Times New Roman" w:cs="Times New Roman"/>
          <w:sz w:val="24"/>
          <w:szCs w:val="24"/>
        </w:rPr>
        <w:t>-</w:t>
      </w:r>
      <w:r w:rsidRPr="00BC3911">
        <w:rPr>
          <w:rFonts w:ascii="Times New Roman" w:hAnsi="Times New Roman" w:cs="Times New Roman"/>
          <w:sz w:val="24"/>
          <w:szCs w:val="24"/>
        </w:rPr>
        <w:t>muknál fogva jelentős mennyiségű energiát szolgáltatnak. Az élelmirost-komponensek – amennyiben a feldolgozás során nem távolítják el őket – hozzájárulnak a napi rost</w:t>
      </w:r>
      <w:r w:rsidR="00BC3911">
        <w:rPr>
          <w:rFonts w:ascii="Times New Roman" w:hAnsi="Times New Roman" w:cs="Times New Roman"/>
          <w:sz w:val="24"/>
          <w:szCs w:val="24"/>
        </w:rPr>
        <w:t>-</w:t>
      </w:r>
      <w:r w:rsidRPr="00BC3911">
        <w:rPr>
          <w:rFonts w:ascii="Times New Roman" w:hAnsi="Times New Roman" w:cs="Times New Roman"/>
          <w:sz w:val="24"/>
          <w:szCs w:val="24"/>
        </w:rPr>
        <w:t xml:space="preserve">bevitelhez. A fehérjéik biológiai értéke 50–60% közötti, vagyis nem nevezhetőek teljes értékűnek, mivel lizintartalmuk harmada a kívánatosnak. A B-vitamin-csoport tagjai közül a B12 kivételével valamennyi megtalálható a gabonákban. </w:t>
      </w:r>
    </w:p>
    <w:p w:rsidR="00A440DB" w:rsidRDefault="000566AA" w:rsidP="00D65CA7">
      <w:pPr>
        <w:ind w:left="360" w:firstLine="348"/>
        <w:rPr>
          <w:rFonts w:ascii="Times New Roman" w:hAnsi="Times New Roman" w:cs="Times New Roman"/>
          <w:sz w:val="24"/>
          <w:szCs w:val="24"/>
        </w:rPr>
      </w:pPr>
      <w:r w:rsidRPr="00BC3911">
        <w:rPr>
          <w:rFonts w:ascii="Times New Roman" w:hAnsi="Times New Roman" w:cs="Times New Roman"/>
          <w:sz w:val="24"/>
          <w:szCs w:val="24"/>
        </w:rPr>
        <w:t xml:space="preserve">A gabonafélékből őrléssel, hántolással vagy pelyhesítéssel készülhetnek malomipari termékek.  A feldolgozás során a gabonaszem egyes részeit (pl.: héj, csíra) teljesen vagy részben eltávolítják, ezért a kapott termék biológiai értéke jelentősen eltérhet az eredeti szem összetételétől. Az őrlemények közé tartoznak a lisztek, darák, valamint a melléktermékként keletkezik a csíra és a korpa. A lisztek a gabonaszem tisztításával, részleges vagy teljes hántolásával (héj/korpa eltávolítása), majd őrlésével készülnek. A boltban kapható finomlisztek, réteslisztek, kenyérlisztek korpatartalomban, szemcsenagyságban valamint vitamin- és ásványanyag-tartalomban térnek el egymástól. Minél több lisztet nyerünk ki az adott mennyiségű búzából, vagyis minél nagyobb a kiőrlési százalék, annál több héjrész kerül az őrleménybe.A lisztbe jutott héjrészekkel nő az esszenciális aminosavak, az ásványanyagok, a B1- vitamin és az élelmi rostok mennyisége, így a liszt értékesebb lesz táplálkozás-élettani szempontból. A korpa az őrlés melléktermékeként a hántolás során nyert héj, amelynek értékét a jelentős élelmirost-tartalma adja. A dara a búza lisztté őrlésének folyamatában egy közbenső termék, melyet már ételkészítéshez használhatunk. Szemcsenagyságában tér el a liszttől (nagyobb), értékes csíratöredékeket is tartalmaz, gyermektápszerek kiegészítésére is használják. Hántolt termékeknek nevezzük az emészthetetlen, cellulózban gazdag héjrészek eltávolítása után visszamaradt gabonafélék szemtermését. </w:t>
      </w:r>
    </w:p>
    <w:p w:rsidR="0060003B" w:rsidRDefault="000566AA" w:rsidP="00D65CA7">
      <w:pPr>
        <w:ind w:left="360" w:firstLine="348"/>
        <w:rPr>
          <w:rFonts w:ascii="Times New Roman" w:hAnsi="Times New Roman" w:cs="Times New Roman"/>
          <w:sz w:val="24"/>
          <w:szCs w:val="24"/>
        </w:rPr>
      </w:pPr>
      <w:r w:rsidRPr="00BC3911">
        <w:rPr>
          <w:rFonts w:ascii="Times New Roman" w:hAnsi="Times New Roman" w:cs="Times New Roman"/>
          <w:sz w:val="24"/>
          <w:szCs w:val="24"/>
        </w:rPr>
        <w:t>A gabonapelyheket egész szemű, gondosan előkészített, kiváló minőségű gabonából gőzölés után, hengerek közötti lapítással állítják elő.</w:t>
      </w:r>
      <w:r w:rsidR="00097F4A">
        <w:rPr>
          <w:rFonts w:ascii="Times New Roman" w:hAnsi="Times New Roman" w:cs="Times New Roman"/>
          <w:sz w:val="24"/>
          <w:szCs w:val="24"/>
        </w:rPr>
        <w:t xml:space="preserve"> </w:t>
      </w:r>
      <w:r w:rsidRPr="00BC3911">
        <w:rPr>
          <w:rFonts w:ascii="Times New Roman" w:hAnsi="Times New Roman" w:cs="Times New Roman"/>
          <w:sz w:val="24"/>
          <w:szCs w:val="24"/>
        </w:rPr>
        <w:t xml:space="preserve"> A gabonapelyhek tartalmazzák a gabonaszem összetevőit, tápanyagtartalmát.  Puffasztott termékek: extrudáláskor a magokat 120–150°C-on, 40 atmoszféráig terjedő nyomással dolgozzák fel, a gabonaszem térfogata 8–10-szeresére nő, így könnyebben emészthetővé válik. </w:t>
      </w:r>
    </w:p>
    <w:p w:rsidR="0060003B" w:rsidRDefault="000566AA" w:rsidP="00D65CA7">
      <w:pPr>
        <w:ind w:left="360" w:firstLine="348"/>
        <w:rPr>
          <w:rFonts w:ascii="Times New Roman" w:hAnsi="Times New Roman" w:cs="Times New Roman"/>
          <w:sz w:val="24"/>
          <w:szCs w:val="24"/>
        </w:rPr>
      </w:pPr>
      <w:r w:rsidRPr="00BC3911">
        <w:rPr>
          <w:rFonts w:ascii="Times New Roman" w:hAnsi="Times New Roman" w:cs="Times New Roman"/>
          <w:sz w:val="24"/>
          <w:szCs w:val="24"/>
        </w:rPr>
        <w:t xml:space="preserve">Azokat az élelmiszer-ipari termékeket, amelyek lisztből, vízből – ritkábban tejből – valamint járulékos anyagok és segédanyagok felhasználásával lazított tésztából, sütéssel készülnek, sütőipari termékeknek nevezzük. Két nagy csoportba: a kenyérfélék és a sütőipari fehértermékek csoportjába sorolják őket. Összetételük eltér az alapanyag (liszt) összetételétől, sütés során új aroma, íz- és színanyagok keletkeznek, és csökken a vitamintartalmuk. </w:t>
      </w:r>
    </w:p>
    <w:p w:rsidR="000566AA" w:rsidRPr="00BC3911" w:rsidRDefault="000566AA" w:rsidP="00D65CA7">
      <w:pPr>
        <w:ind w:left="360" w:firstLine="348"/>
        <w:rPr>
          <w:rFonts w:ascii="Times New Roman" w:hAnsi="Times New Roman" w:cs="Times New Roman"/>
          <w:sz w:val="24"/>
          <w:szCs w:val="24"/>
        </w:rPr>
      </w:pPr>
      <w:r w:rsidRPr="00BC3911">
        <w:rPr>
          <w:rFonts w:ascii="Times New Roman" w:hAnsi="Times New Roman" w:cs="Times New Roman"/>
          <w:sz w:val="24"/>
          <w:szCs w:val="24"/>
        </w:rPr>
        <w:t>A kenyérkészítés alapanyagai a liszt és a víz. Segédanyagként sót és élesztőt használnak fel. A kenyér tésztájának minőségét a felhasznált liszt sikértartalma határozza meg. A sikér a víz hatására 2-3-szorosára duzzad, így a tésztában egy elasztikus térhálóként funkcionál, amely visszatartja az élesztőgombák tevékenységéből származó széndioxidot, valamint a bevitt levegőt, s így válhat a kenyér laza, lyukacsos szerkezetűvé. A búzakenyerek a liszt kiőrlési fokától függően: fehér, félbarna, és barna változatban készülnek. Vitamin-, ásványanyag- és rosttartalmuk az alapanyagként felhasznált liszt kiőrlési százalékától függ. A sötétebb, tömörebb kenyérfélék emészthetősége alacsonyabb a magas rosttartalom miatt, de egyéb táplálkozás-élettani hatásuk kedvezőbb. A sütőipar készít kukoricás, burgonyás, szójás, sajtos stb. kenyereket is. A rozskenyerek a rozs- és a búzaliszt meghatározott arányú keverékéből állnak, tömörebb állományúak, kevésbé rugalmasak, felületük sima, és nem cserepesednek.</w:t>
      </w:r>
    </w:p>
    <w:p w:rsidR="00567E49" w:rsidRPr="00BC3911" w:rsidRDefault="00567E49" w:rsidP="00567E49">
      <w:pPr>
        <w:ind w:left="360" w:firstLine="348"/>
        <w:rPr>
          <w:rFonts w:ascii="Times New Roman" w:hAnsi="Times New Roman" w:cs="Times New Roman"/>
          <w:sz w:val="24"/>
          <w:szCs w:val="24"/>
        </w:rPr>
      </w:pPr>
      <w:r w:rsidRPr="00BC3911">
        <w:rPr>
          <w:rFonts w:ascii="Times New Roman" w:hAnsi="Times New Roman" w:cs="Times New Roman"/>
          <w:sz w:val="24"/>
          <w:szCs w:val="24"/>
        </w:rPr>
        <w:t>A gabonafélék fogyasztása és a cukorbetegség étrendi kezelése kapcsán érdemes tisztázni az úgynvezett glikémiás index fogalmát és jelentőségét. A glikémiás index (rövidítve: GI) az egyes élelmiszerek vércukoremelő képessége a szénhidráttartalmukkal egyező mennyiségű szőlőcukorhoz (néha a fehér kenyérhez) képest, százalékban kifejezve. (Vércukorszinten a vér szőlőcukortartalmát értjük, bár más cukor, elsősorban gyümölcscukor is található benne.) Jelentősége fogyókúrázók és 1-es, 2-es típusú cukorbetegek esetén a legnagyobb.</w:t>
      </w:r>
    </w:p>
    <w:p w:rsidR="00567E49" w:rsidRPr="00BC3911" w:rsidRDefault="00567E49" w:rsidP="00567E49">
      <w:pPr>
        <w:pStyle w:val="NormlWeb"/>
        <w:shd w:val="clear" w:color="auto" w:fill="FFFFFF"/>
        <w:spacing w:before="120" w:after="120"/>
        <w:rPr>
          <w:color w:val="222222"/>
        </w:rPr>
      </w:pPr>
      <w:r w:rsidRPr="00BC3911">
        <w:rPr>
          <w:color w:val="222222"/>
        </w:rPr>
        <w:t>A GI-táblázatok egészséges embereken mért GI-értékeket tartalmaznak. Bár a táblázat cukorbetegek esetén is irányadó, a százalékértékek jelentősen eltérhetnek, és ez a betegség súlyosságától is függ.</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7"/>
        <w:gridCol w:w="795"/>
        <w:gridCol w:w="7094"/>
      </w:tblGrid>
      <w:tr w:rsidR="00567E49" w:rsidRPr="00BC3911" w:rsidTr="00567E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jc w:val="center"/>
              <w:rPr>
                <w:rFonts w:ascii="Times New Roman" w:hAnsi="Times New Roman" w:cs="Times New Roman"/>
                <w:b/>
                <w:bCs/>
                <w:color w:val="222222"/>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jc w:val="center"/>
              <w:rPr>
                <w:rFonts w:ascii="Times New Roman" w:hAnsi="Times New Roman" w:cs="Times New Roman"/>
                <w:b/>
                <w:bCs/>
                <w:color w:val="222222"/>
                <w:sz w:val="24"/>
                <w:szCs w:val="24"/>
              </w:rPr>
            </w:pPr>
            <w:r w:rsidRPr="00BC3911">
              <w:rPr>
                <w:rFonts w:ascii="Times New Roman" w:hAnsi="Times New Roman" w:cs="Times New Roman"/>
                <w:b/>
                <w:bCs/>
                <w:color w:val="222222"/>
                <w:sz w:val="24"/>
                <w:szCs w:val="24"/>
              </w:rPr>
              <w:t>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jc w:val="center"/>
              <w:rPr>
                <w:rFonts w:ascii="Times New Roman" w:hAnsi="Times New Roman" w:cs="Times New Roman"/>
                <w:b/>
                <w:bCs/>
                <w:color w:val="222222"/>
                <w:sz w:val="24"/>
                <w:szCs w:val="24"/>
              </w:rPr>
            </w:pPr>
            <w:r w:rsidRPr="00BC3911">
              <w:rPr>
                <w:rFonts w:ascii="Times New Roman" w:hAnsi="Times New Roman" w:cs="Times New Roman"/>
                <w:b/>
                <w:bCs/>
                <w:color w:val="222222"/>
                <w:sz w:val="24"/>
                <w:szCs w:val="24"/>
              </w:rPr>
              <w:t>Élelmiszer</w:t>
            </w:r>
          </w:p>
        </w:tc>
      </w:tr>
      <w:tr w:rsidR="00567E49" w:rsidRPr="00BC3911" w:rsidTr="00567E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nagyon magas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90-100%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211617">
            <w:pPr>
              <w:rPr>
                <w:rFonts w:ascii="Times New Roman" w:hAnsi="Times New Roman" w:cs="Times New Roman"/>
                <w:color w:val="000000" w:themeColor="text1"/>
                <w:sz w:val="24"/>
                <w:szCs w:val="24"/>
              </w:rPr>
            </w:pPr>
            <w:hyperlink r:id="rId8" w:tooltip="Szőlőcukor" w:history="1">
              <w:r w:rsidR="00567E49" w:rsidRPr="00BC3911">
                <w:rPr>
                  <w:rStyle w:val="Hiperhivatkozs"/>
                  <w:rFonts w:ascii="Times New Roman" w:hAnsi="Times New Roman" w:cs="Times New Roman"/>
                  <w:color w:val="000000" w:themeColor="text1"/>
                  <w:sz w:val="24"/>
                  <w:szCs w:val="24"/>
                  <w:u w:val="none"/>
                </w:rPr>
                <w:t>szőlőcukor</w:t>
              </w:r>
            </w:hyperlink>
            <w:r w:rsidR="00567E49" w:rsidRPr="00BC3911">
              <w:rPr>
                <w:rFonts w:ascii="Times New Roman" w:hAnsi="Times New Roman" w:cs="Times New Roman"/>
                <w:color w:val="000000" w:themeColor="text1"/>
                <w:sz w:val="24"/>
                <w:szCs w:val="24"/>
              </w:rPr>
              <w:t>, </w:t>
            </w:r>
            <w:hyperlink r:id="rId9" w:tooltip="Malátacukor" w:history="1">
              <w:r w:rsidR="00567E49" w:rsidRPr="00BC3911">
                <w:rPr>
                  <w:rStyle w:val="Hiperhivatkozs"/>
                  <w:rFonts w:ascii="Times New Roman" w:hAnsi="Times New Roman" w:cs="Times New Roman"/>
                  <w:color w:val="000000" w:themeColor="text1"/>
                  <w:sz w:val="24"/>
                  <w:szCs w:val="24"/>
                  <w:u w:val="none"/>
                </w:rPr>
                <w:t>malátacukor</w:t>
              </w:r>
            </w:hyperlink>
            <w:r w:rsidR="00567E49" w:rsidRPr="00BC3911">
              <w:rPr>
                <w:rFonts w:ascii="Times New Roman" w:hAnsi="Times New Roman" w:cs="Times New Roman"/>
                <w:color w:val="000000" w:themeColor="text1"/>
                <w:sz w:val="24"/>
                <w:szCs w:val="24"/>
              </w:rPr>
              <w:t>, </w:t>
            </w:r>
            <w:hyperlink r:id="rId10" w:tooltip="Méz" w:history="1">
              <w:r w:rsidR="00567E49" w:rsidRPr="00BC3911">
                <w:rPr>
                  <w:rStyle w:val="Hiperhivatkozs"/>
                  <w:rFonts w:ascii="Times New Roman" w:hAnsi="Times New Roman" w:cs="Times New Roman"/>
                  <w:color w:val="000000" w:themeColor="text1"/>
                  <w:sz w:val="24"/>
                  <w:szCs w:val="24"/>
                  <w:u w:val="none"/>
                </w:rPr>
                <w:t>méz</w:t>
              </w:r>
            </w:hyperlink>
            <w:r w:rsidR="00567E49" w:rsidRPr="00BC3911">
              <w:rPr>
                <w:rFonts w:ascii="Times New Roman" w:hAnsi="Times New Roman" w:cs="Times New Roman"/>
                <w:color w:val="000000" w:themeColor="text1"/>
                <w:sz w:val="24"/>
                <w:szCs w:val="24"/>
              </w:rPr>
              <w:t>, cukros üdítőitalok, gabona-, kukorica-, rizspehely</w:t>
            </w:r>
          </w:p>
        </w:tc>
      </w:tr>
      <w:tr w:rsidR="00567E49" w:rsidRPr="00BC3911" w:rsidTr="00567E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magas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70-90%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000000" w:themeColor="text1"/>
                <w:sz w:val="24"/>
                <w:szCs w:val="24"/>
              </w:rPr>
            </w:pPr>
            <w:r w:rsidRPr="00BC3911">
              <w:rPr>
                <w:rFonts w:ascii="Times New Roman" w:hAnsi="Times New Roman" w:cs="Times New Roman"/>
                <w:color w:val="000000" w:themeColor="text1"/>
                <w:sz w:val="24"/>
                <w:szCs w:val="24"/>
              </w:rPr>
              <w:t>(répa- vagy nád)</w:t>
            </w:r>
            <w:hyperlink r:id="rId11" w:tooltip="Cukor" w:history="1">
              <w:r w:rsidRPr="00BC3911">
                <w:rPr>
                  <w:rStyle w:val="Hiperhivatkozs"/>
                  <w:rFonts w:ascii="Times New Roman" w:hAnsi="Times New Roman" w:cs="Times New Roman"/>
                  <w:color w:val="000000" w:themeColor="text1"/>
                  <w:sz w:val="24"/>
                  <w:szCs w:val="24"/>
                  <w:u w:val="none"/>
                </w:rPr>
                <w:t>cukor</w:t>
              </w:r>
            </w:hyperlink>
            <w:r w:rsidRPr="00BC3911">
              <w:rPr>
                <w:rFonts w:ascii="Times New Roman" w:hAnsi="Times New Roman" w:cs="Times New Roman"/>
                <w:color w:val="000000" w:themeColor="text1"/>
                <w:sz w:val="24"/>
                <w:szCs w:val="24"/>
              </w:rPr>
              <w:t>, fehérlisztből készült </w:t>
            </w:r>
            <w:hyperlink r:id="rId12" w:tooltip="Pék" w:history="1">
              <w:r w:rsidRPr="00BC3911">
                <w:rPr>
                  <w:rStyle w:val="Hiperhivatkozs"/>
                  <w:rFonts w:ascii="Times New Roman" w:hAnsi="Times New Roman" w:cs="Times New Roman"/>
                  <w:color w:val="000000" w:themeColor="text1"/>
                  <w:sz w:val="24"/>
                  <w:szCs w:val="24"/>
                  <w:u w:val="none"/>
                </w:rPr>
                <w:t>pékáruk</w:t>
              </w:r>
            </w:hyperlink>
            <w:r w:rsidRPr="00BC3911">
              <w:rPr>
                <w:rFonts w:ascii="Times New Roman" w:hAnsi="Times New Roman" w:cs="Times New Roman"/>
                <w:color w:val="000000" w:themeColor="text1"/>
                <w:sz w:val="24"/>
                <w:szCs w:val="24"/>
              </w:rPr>
              <w:t> és </w:t>
            </w:r>
            <w:hyperlink r:id="rId13" w:tooltip="Kategória:Főtt tészták" w:history="1">
              <w:r w:rsidRPr="00BC3911">
                <w:rPr>
                  <w:rStyle w:val="Hiperhivatkozs"/>
                  <w:rFonts w:ascii="Times New Roman" w:hAnsi="Times New Roman" w:cs="Times New Roman"/>
                  <w:color w:val="000000" w:themeColor="text1"/>
                  <w:sz w:val="24"/>
                  <w:szCs w:val="24"/>
                  <w:u w:val="none"/>
                </w:rPr>
                <w:t>főtt tészták</w:t>
              </w:r>
            </w:hyperlink>
            <w:r w:rsidRPr="00BC3911">
              <w:rPr>
                <w:rFonts w:ascii="Times New Roman" w:hAnsi="Times New Roman" w:cs="Times New Roman"/>
                <w:color w:val="000000" w:themeColor="text1"/>
                <w:sz w:val="24"/>
                <w:szCs w:val="24"/>
              </w:rPr>
              <w:t>, </w:t>
            </w:r>
            <w:hyperlink r:id="rId14" w:tooltip="Szőlő" w:history="1">
              <w:r w:rsidRPr="00BC3911">
                <w:rPr>
                  <w:rStyle w:val="Hiperhivatkozs"/>
                  <w:rFonts w:ascii="Times New Roman" w:hAnsi="Times New Roman" w:cs="Times New Roman"/>
                  <w:color w:val="000000" w:themeColor="text1"/>
                  <w:sz w:val="24"/>
                  <w:szCs w:val="24"/>
                  <w:u w:val="none"/>
                </w:rPr>
                <w:t>szőlő</w:t>
              </w:r>
            </w:hyperlink>
            <w:r w:rsidRPr="00BC3911">
              <w:rPr>
                <w:rFonts w:ascii="Times New Roman" w:hAnsi="Times New Roman" w:cs="Times New Roman"/>
                <w:color w:val="000000" w:themeColor="text1"/>
                <w:sz w:val="24"/>
                <w:szCs w:val="24"/>
              </w:rPr>
              <w:t>, tejberizs</w:t>
            </w:r>
          </w:p>
        </w:tc>
      </w:tr>
      <w:tr w:rsidR="00567E49" w:rsidRPr="00BC3911" w:rsidTr="00567E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közepes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50-70%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211617">
            <w:pPr>
              <w:rPr>
                <w:rFonts w:ascii="Times New Roman" w:hAnsi="Times New Roman" w:cs="Times New Roman"/>
                <w:color w:val="000000" w:themeColor="text1"/>
                <w:sz w:val="24"/>
                <w:szCs w:val="24"/>
              </w:rPr>
            </w:pPr>
            <w:hyperlink r:id="rId15" w:tooltip="Kukorica" w:history="1">
              <w:r w:rsidR="00567E49" w:rsidRPr="00BC3911">
                <w:rPr>
                  <w:rStyle w:val="Hiperhivatkozs"/>
                  <w:rFonts w:ascii="Times New Roman" w:hAnsi="Times New Roman" w:cs="Times New Roman"/>
                  <w:color w:val="000000" w:themeColor="text1"/>
                  <w:sz w:val="24"/>
                  <w:szCs w:val="24"/>
                  <w:u w:val="none"/>
                </w:rPr>
                <w:t>kukorica</w:t>
              </w:r>
            </w:hyperlink>
            <w:r w:rsidR="00567E49" w:rsidRPr="00BC3911">
              <w:rPr>
                <w:rFonts w:ascii="Times New Roman" w:hAnsi="Times New Roman" w:cs="Times New Roman"/>
                <w:color w:val="000000" w:themeColor="text1"/>
                <w:sz w:val="24"/>
                <w:szCs w:val="24"/>
              </w:rPr>
              <w:t>, főtt </w:t>
            </w:r>
            <w:hyperlink r:id="rId16" w:tooltip="Rizs" w:history="1">
              <w:r w:rsidR="00567E49" w:rsidRPr="00BC3911">
                <w:rPr>
                  <w:rStyle w:val="Hiperhivatkozs"/>
                  <w:rFonts w:ascii="Times New Roman" w:hAnsi="Times New Roman" w:cs="Times New Roman"/>
                  <w:color w:val="000000" w:themeColor="text1"/>
                  <w:sz w:val="24"/>
                  <w:szCs w:val="24"/>
                  <w:u w:val="none"/>
                </w:rPr>
                <w:t>rizs</w:t>
              </w:r>
            </w:hyperlink>
            <w:r w:rsidR="00567E49" w:rsidRPr="00BC3911">
              <w:rPr>
                <w:rFonts w:ascii="Times New Roman" w:hAnsi="Times New Roman" w:cs="Times New Roman"/>
                <w:color w:val="000000" w:themeColor="text1"/>
                <w:sz w:val="24"/>
                <w:szCs w:val="24"/>
              </w:rPr>
              <w:t>, </w:t>
            </w:r>
            <w:hyperlink r:id="rId17" w:tooltip="Banán" w:history="1">
              <w:r w:rsidR="00567E49" w:rsidRPr="00BC3911">
                <w:rPr>
                  <w:rStyle w:val="Hiperhivatkozs"/>
                  <w:rFonts w:ascii="Times New Roman" w:hAnsi="Times New Roman" w:cs="Times New Roman"/>
                  <w:color w:val="000000" w:themeColor="text1"/>
                  <w:sz w:val="24"/>
                  <w:szCs w:val="24"/>
                  <w:u w:val="none"/>
                </w:rPr>
                <w:t>banán</w:t>
              </w:r>
            </w:hyperlink>
            <w:r w:rsidR="00567E49" w:rsidRPr="00BC3911">
              <w:rPr>
                <w:rFonts w:ascii="Times New Roman" w:hAnsi="Times New Roman" w:cs="Times New Roman"/>
                <w:color w:val="000000" w:themeColor="text1"/>
                <w:sz w:val="24"/>
                <w:szCs w:val="24"/>
              </w:rPr>
              <w:t>, cukrozatlan gyümölcslé</w:t>
            </w:r>
          </w:p>
        </w:tc>
      </w:tr>
      <w:tr w:rsidR="00567E49" w:rsidRPr="00BC3911" w:rsidTr="00567E4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alacsony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30-50%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211617">
            <w:pPr>
              <w:rPr>
                <w:rFonts w:ascii="Times New Roman" w:hAnsi="Times New Roman" w:cs="Times New Roman"/>
                <w:color w:val="000000" w:themeColor="text1"/>
                <w:sz w:val="24"/>
                <w:szCs w:val="24"/>
              </w:rPr>
            </w:pPr>
            <w:hyperlink r:id="rId18" w:tooltip="Tej" w:history="1">
              <w:r w:rsidR="00567E49" w:rsidRPr="00BC3911">
                <w:rPr>
                  <w:rStyle w:val="Hiperhivatkozs"/>
                  <w:rFonts w:ascii="Times New Roman" w:hAnsi="Times New Roman" w:cs="Times New Roman"/>
                  <w:color w:val="000000" w:themeColor="text1"/>
                  <w:sz w:val="24"/>
                  <w:szCs w:val="24"/>
                  <w:u w:val="none"/>
                </w:rPr>
                <w:t>tej</w:t>
              </w:r>
            </w:hyperlink>
            <w:r w:rsidR="00567E49" w:rsidRPr="00BC3911">
              <w:rPr>
                <w:rFonts w:ascii="Times New Roman" w:hAnsi="Times New Roman" w:cs="Times New Roman"/>
                <w:color w:val="000000" w:themeColor="text1"/>
                <w:sz w:val="24"/>
                <w:szCs w:val="24"/>
              </w:rPr>
              <w:t>, </w:t>
            </w:r>
            <w:hyperlink r:id="rId19" w:tooltip="Joghurt" w:history="1">
              <w:r w:rsidR="00567E49" w:rsidRPr="00BC3911">
                <w:rPr>
                  <w:rStyle w:val="Hiperhivatkozs"/>
                  <w:rFonts w:ascii="Times New Roman" w:hAnsi="Times New Roman" w:cs="Times New Roman"/>
                  <w:color w:val="000000" w:themeColor="text1"/>
                  <w:sz w:val="24"/>
                  <w:szCs w:val="24"/>
                  <w:u w:val="none"/>
                </w:rPr>
                <w:t>joghurt</w:t>
              </w:r>
            </w:hyperlink>
            <w:r w:rsidR="00567E49" w:rsidRPr="00BC3911">
              <w:rPr>
                <w:rFonts w:ascii="Times New Roman" w:hAnsi="Times New Roman" w:cs="Times New Roman"/>
                <w:color w:val="000000" w:themeColor="text1"/>
                <w:sz w:val="24"/>
                <w:szCs w:val="24"/>
              </w:rPr>
              <w:t>, </w:t>
            </w:r>
            <w:hyperlink r:id="rId20" w:tooltip="Kefir" w:history="1">
              <w:r w:rsidR="00567E49" w:rsidRPr="00BC3911">
                <w:rPr>
                  <w:rStyle w:val="Hiperhivatkozs"/>
                  <w:rFonts w:ascii="Times New Roman" w:hAnsi="Times New Roman" w:cs="Times New Roman"/>
                  <w:color w:val="000000" w:themeColor="text1"/>
                  <w:sz w:val="24"/>
                  <w:szCs w:val="24"/>
                  <w:u w:val="none"/>
                </w:rPr>
                <w:t>kefir</w:t>
              </w:r>
            </w:hyperlink>
            <w:r w:rsidR="00567E49" w:rsidRPr="00BC3911">
              <w:rPr>
                <w:rFonts w:ascii="Times New Roman" w:hAnsi="Times New Roman" w:cs="Times New Roman"/>
                <w:color w:val="000000" w:themeColor="text1"/>
                <w:sz w:val="24"/>
                <w:szCs w:val="24"/>
              </w:rPr>
              <w:t>, a legtöbb hazai </w:t>
            </w:r>
            <w:hyperlink r:id="rId21" w:tooltip="Gyümölcs" w:history="1">
              <w:r w:rsidR="00567E49" w:rsidRPr="00BC3911">
                <w:rPr>
                  <w:rStyle w:val="Hiperhivatkozs"/>
                  <w:rFonts w:ascii="Times New Roman" w:hAnsi="Times New Roman" w:cs="Times New Roman"/>
                  <w:color w:val="000000" w:themeColor="text1"/>
                  <w:sz w:val="24"/>
                  <w:szCs w:val="24"/>
                  <w:u w:val="none"/>
                </w:rPr>
                <w:t>gyümölcs</w:t>
              </w:r>
            </w:hyperlink>
            <w:r w:rsidR="00567E49" w:rsidRPr="00BC3911">
              <w:rPr>
                <w:rFonts w:ascii="Times New Roman" w:hAnsi="Times New Roman" w:cs="Times New Roman"/>
                <w:color w:val="000000" w:themeColor="text1"/>
                <w:sz w:val="24"/>
                <w:szCs w:val="24"/>
              </w:rPr>
              <w:t>, durumbúzából készült </w:t>
            </w:r>
            <w:hyperlink r:id="rId22" w:tooltip="Spagetti" w:history="1">
              <w:r w:rsidR="00567E49" w:rsidRPr="00BC3911">
                <w:rPr>
                  <w:rStyle w:val="Hiperhivatkozs"/>
                  <w:rFonts w:ascii="Times New Roman" w:hAnsi="Times New Roman" w:cs="Times New Roman"/>
                  <w:color w:val="000000" w:themeColor="text1"/>
                  <w:sz w:val="24"/>
                  <w:szCs w:val="24"/>
                  <w:u w:val="none"/>
                </w:rPr>
                <w:t>spagetti</w:t>
              </w:r>
            </w:hyperlink>
            <w:r w:rsidR="00567E49" w:rsidRPr="00BC3911">
              <w:rPr>
                <w:rFonts w:ascii="Times New Roman" w:hAnsi="Times New Roman" w:cs="Times New Roman"/>
                <w:color w:val="000000" w:themeColor="text1"/>
                <w:sz w:val="24"/>
                <w:szCs w:val="24"/>
              </w:rPr>
              <w:t> és makaróni</w:t>
            </w:r>
          </w:p>
        </w:tc>
      </w:tr>
      <w:tr w:rsidR="00567E49" w:rsidRPr="00BC3911" w:rsidTr="00567E49">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567E49">
            <w:pPr>
              <w:rPr>
                <w:rFonts w:ascii="Times New Roman" w:hAnsi="Times New Roman" w:cs="Times New Roman"/>
                <w:color w:val="222222"/>
                <w:sz w:val="24"/>
                <w:szCs w:val="24"/>
              </w:rPr>
            </w:pPr>
            <w:r w:rsidRPr="00BC3911">
              <w:rPr>
                <w:rFonts w:ascii="Times New Roman" w:hAnsi="Times New Roman" w:cs="Times New Roman"/>
                <w:color w:val="222222"/>
                <w:sz w:val="24"/>
                <w:szCs w:val="24"/>
              </w:rPr>
              <w:t>30% alatt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E49" w:rsidRPr="00BC3911" w:rsidRDefault="00211617">
            <w:pPr>
              <w:rPr>
                <w:rFonts w:ascii="Times New Roman" w:hAnsi="Times New Roman" w:cs="Times New Roman"/>
                <w:color w:val="000000" w:themeColor="text1"/>
                <w:sz w:val="24"/>
                <w:szCs w:val="24"/>
              </w:rPr>
            </w:pPr>
            <w:hyperlink r:id="rId23" w:tooltip="Bab" w:history="1">
              <w:r w:rsidR="00567E49" w:rsidRPr="00BC3911">
                <w:rPr>
                  <w:rStyle w:val="Hiperhivatkozs"/>
                  <w:rFonts w:ascii="Times New Roman" w:hAnsi="Times New Roman" w:cs="Times New Roman"/>
                  <w:color w:val="000000" w:themeColor="text1"/>
                  <w:sz w:val="24"/>
                  <w:szCs w:val="24"/>
                  <w:u w:val="none"/>
                </w:rPr>
                <w:t>bab</w:t>
              </w:r>
            </w:hyperlink>
            <w:r w:rsidR="00567E49" w:rsidRPr="00BC3911">
              <w:rPr>
                <w:rFonts w:ascii="Times New Roman" w:hAnsi="Times New Roman" w:cs="Times New Roman"/>
                <w:color w:val="000000" w:themeColor="text1"/>
                <w:sz w:val="24"/>
                <w:szCs w:val="24"/>
              </w:rPr>
              <w:t>, </w:t>
            </w:r>
            <w:hyperlink r:id="rId24" w:tooltip="Főzeléklencse" w:history="1">
              <w:r w:rsidR="00567E49" w:rsidRPr="00BC3911">
                <w:rPr>
                  <w:rStyle w:val="Hiperhivatkozs"/>
                  <w:rFonts w:ascii="Times New Roman" w:hAnsi="Times New Roman" w:cs="Times New Roman"/>
                  <w:color w:val="000000" w:themeColor="text1"/>
                  <w:sz w:val="24"/>
                  <w:szCs w:val="24"/>
                  <w:u w:val="none"/>
                </w:rPr>
                <w:t>lencse</w:t>
              </w:r>
            </w:hyperlink>
            <w:r w:rsidR="00567E49" w:rsidRPr="00BC3911">
              <w:rPr>
                <w:rFonts w:ascii="Times New Roman" w:hAnsi="Times New Roman" w:cs="Times New Roman"/>
                <w:color w:val="000000" w:themeColor="text1"/>
                <w:sz w:val="24"/>
                <w:szCs w:val="24"/>
              </w:rPr>
              <w:t>, </w:t>
            </w:r>
            <w:hyperlink r:id="rId25" w:tooltip="Dió" w:history="1">
              <w:r w:rsidR="00567E49" w:rsidRPr="00BC3911">
                <w:rPr>
                  <w:rStyle w:val="Hiperhivatkozs"/>
                  <w:rFonts w:ascii="Times New Roman" w:hAnsi="Times New Roman" w:cs="Times New Roman"/>
                  <w:color w:val="000000" w:themeColor="text1"/>
                  <w:sz w:val="24"/>
                  <w:szCs w:val="24"/>
                  <w:u w:val="none"/>
                </w:rPr>
                <w:t>dió</w:t>
              </w:r>
            </w:hyperlink>
            <w:r w:rsidR="00567E49" w:rsidRPr="00BC3911">
              <w:rPr>
                <w:rFonts w:ascii="Times New Roman" w:hAnsi="Times New Roman" w:cs="Times New Roman"/>
                <w:color w:val="000000" w:themeColor="text1"/>
                <w:sz w:val="24"/>
                <w:szCs w:val="24"/>
              </w:rPr>
              <w:t>, </w:t>
            </w:r>
            <w:hyperlink r:id="rId26" w:tooltip="Mogyoró" w:history="1">
              <w:r w:rsidR="00567E49" w:rsidRPr="00BC3911">
                <w:rPr>
                  <w:rStyle w:val="Hiperhivatkozs"/>
                  <w:rFonts w:ascii="Times New Roman" w:hAnsi="Times New Roman" w:cs="Times New Roman"/>
                  <w:color w:val="000000" w:themeColor="text1"/>
                  <w:sz w:val="24"/>
                  <w:szCs w:val="24"/>
                  <w:u w:val="none"/>
                </w:rPr>
                <w:t>mogyoró</w:t>
              </w:r>
            </w:hyperlink>
            <w:r w:rsidR="00567E49" w:rsidRPr="00BC3911">
              <w:rPr>
                <w:rFonts w:ascii="Times New Roman" w:hAnsi="Times New Roman" w:cs="Times New Roman"/>
                <w:color w:val="000000" w:themeColor="text1"/>
                <w:sz w:val="24"/>
                <w:szCs w:val="24"/>
              </w:rPr>
              <w:t>, </w:t>
            </w:r>
            <w:hyperlink r:id="rId27" w:tooltip="Retek" w:history="1">
              <w:r w:rsidR="00567E49" w:rsidRPr="00BC3911">
                <w:rPr>
                  <w:rStyle w:val="Hiperhivatkozs"/>
                  <w:rFonts w:ascii="Times New Roman" w:hAnsi="Times New Roman" w:cs="Times New Roman"/>
                  <w:color w:val="000000" w:themeColor="text1"/>
                  <w:sz w:val="24"/>
                  <w:szCs w:val="24"/>
                  <w:u w:val="none"/>
                </w:rPr>
                <w:t>retek</w:t>
              </w:r>
            </w:hyperlink>
            <w:r w:rsidR="00567E49" w:rsidRPr="00BC3911">
              <w:rPr>
                <w:rFonts w:ascii="Times New Roman" w:hAnsi="Times New Roman" w:cs="Times New Roman"/>
                <w:color w:val="000000" w:themeColor="text1"/>
                <w:sz w:val="24"/>
                <w:szCs w:val="24"/>
              </w:rPr>
              <w:t>, </w:t>
            </w:r>
            <w:hyperlink r:id="rId28" w:tooltip="Paprika" w:history="1">
              <w:r w:rsidR="00567E49" w:rsidRPr="00BC3911">
                <w:rPr>
                  <w:rStyle w:val="Hiperhivatkozs"/>
                  <w:rFonts w:ascii="Times New Roman" w:hAnsi="Times New Roman" w:cs="Times New Roman"/>
                  <w:color w:val="000000" w:themeColor="text1"/>
                  <w:sz w:val="24"/>
                  <w:szCs w:val="24"/>
                  <w:u w:val="none"/>
                </w:rPr>
                <w:t>paprika</w:t>
              </w:r>
            </w:hyperlink>
            <w:r w:rsidR="00567E49" w:rsidRPr="00BC3911">
              <w:rPr>
                <w:rFonts w:ascii="Times New Roman" w:hAnsi="Times New Roman" w:cs="Times New Roman"/>
                <w:color w:val="000000" w:themeColor="text1"/>
                <w:sz w:val="24"/>
                <w:szCs w:val="24"/>
              </w:rPr>
              <w:t>, </w:t>
            </w:r>
            <w:hyperlink r:id="rId29" w:tooltip="Paradicsom (növényfaj)" w:history="1">
              <w:r w:rsidR="00567E49" w:rsidRPr="00BC3911">
                <w:rPr>
                  <w:rStyle w:val="Hiperhivatkozs"/>
                  <w:rFonts w:ascii="Times New Roman" w:hAnsi="Times New Roman" w:cs="Times New Roman"/>
                  <w:color w:val="000000" w:themeColor="text1"/>
                  <w:sz w:val="24"/>
                  <w:szCs w:val="24"/>
                  <w:u w:val="none"/>
                </w:rPr>
                <w:t>paradicsom</w:t>
              </w:r>
            </w:hyperlink>
            <w:r w:rsidR="00567E49" w:rsidRPr="00BC3911">
              <w:rPr>
                <w:rFonts w:ascii="Times New Roman" w:hAnsi="Times New Roman" w:cs="Times New Roman"/>
                <w:color w:val="000000" w:themeColor="text1"/>
                <w:sz w:val="24"/>
                <w:szCs w:val="24"/>
              </w:rPr>
              <w:t>, </w:t>
            </w:r>
            <w:hyperlink r:id="rId30" w:tooltip="Fruktóz" w:history="1">
              <w:r w:rsidR="00567E49" w:rsidRPr="00BC3911">
                <w:rPr>
                  <w:rStyle w:val="Hiperhivatkozs"/>
                  <w:rFonts w:ascii="Times New Roman" w:hAnsi="Times New Roman" w:cs="Times New Roman"/>
                  <w:color w:val="000000" w:themeColor="text1"/>
                  <w:sz w:val="24"/>
                  <w:szCs w:val="24"/>
                  <w:u w:val="none"/>
                </w:rPr>
                <w:t>fruktóz</w:t>
              </w:r>
            </w:hyperlink>
          </w:p>
        </w:tc>
      </w:tr>
    </w:tbl>
    <w:p w:rsidR="00567E49" w:rsidRPr="00BC3911" w:rsidRDefault="00567E49" w:rsidP="00567E49">
      <w:pPr>
        <w:pStyle w:val="NormlWeb"/>
        <w:shd w:val="clear" w:color="auto" w:fill="FFFFFF"/>
        <w:spacing w:before="120" w:after="120"/>
        <w:rPr>
          <w:color w:val="222222"/>
        </w:rPr>
      </w:pPr>
      <w:r w:rsidRPr="00BC3911">
        <w:rPr>
          <w:color w:val="222222"/>
        </w:rPr>
        <w:t>A fenti értékeket befolyásolja az étel elkészítésének a módja is.</w:t>
      </w:r>
    </w:p>
    <w:p w:rsidR="00567E49" w:rsidRPr="00BC3911" w:rsidRDefault="00567E49" w:rsidP="00567E49">
      <w:pPr>
        <w:pStyle w:val="NormlWeb"/>
        <w:shd w:val="clear" w:color="auto" w:fill="FFFFFF"/>
        <w:spacing w:before="120" w:after="120"/>
        <w:rPr>
          <w:color w:val="222222"/>
        </w:rPr>
      </w:pPr>
      <w:r w:rsidRPr="00BC3911">
        <w:rPr>
          <w:color w:val="222222"/>
        </w:rPr>
        <w:t>Növeli a GI-értéket minden olyan konyhatechnika, ami megsérti a növények sejtfalát, pl.: intenzív főzés, turmixolás, aprítás, reszelés, és a vízben való oldás is (üdítőitalok, cukros tea).</w:t>
      </w:r>
    </w:p>
    <w:p w:rsidR="00567E49" w:rsidRPr="00BC3911" w:rsidRDefault="00567E49" w:rsidP="00567E49">
      <w:pPr>
        <w:pStyle w:val="NormlWeb"/>
        <w:shd w:val="clear" w:color="auto" w:fill="FFFFFF"/>
        <w:spacing w:before="120" w:after="120"/>
        <w:rPr>
          <w:color w:val="222222"/>
        </w:rPr>
      </w:pPr>
      <w:r w:rsidRPr="00BC3911">
        <w:rPr>
          <w:color w:val="222222"/>
        </w:rPr>
        <w:t>Csökkenti a GI-értéket a kímélő elkészítés (pl. párolás), valamint az ételben levő vagy azzal együtt fogyasztott fehérje, zsír és </w:t>
      </w:r>
      <w:hyperlink r:id="rId31" w:tooltip="Étkezési rost (a lap nem létezik)" w:history="1">
        <w:r w:rsidRPr="00BC3911">
          <w:rPr>
            <w:rStyle w:val="Hiperhivatkozs"/>
            <w:color w:val="A55858"/>
            <w:u w:val="none"/>
          </w:rPr>
          <w:t>rost</w:t>
        </w:r>
      </w:hyperlink>
      <w:r w:rsidRPr="00BC3911">
        <w:rPr>
          <w:color w:val="222222"/>
        </w:rPr>
        <w:t> (pl. saláta).</w:t>
      </w:r>
    </w:p>
    <w:p w:rsidR="00097F4A" w:rsidRDefault="00097F4A">
      <w:pPr>
        <w:rPr>
          <w:rFonts w:ascii="Times New Roman" w:hAnsi="Times New Roman" w:cs="Times New Roman"/>
          <w:bCs/>
          <w:color w:val="222222"/>
          <w:sz w:val="24"/>
          <w:szCs w:val="24"/>
        </w:rPr>
      </w:pPr>
      <w:r>
        <w:rPr>
          <w:bCs/>
          <w:color w:val="222222"/>
        </w:rPr>
        <w:br w:type="page"/>
      </w:r>
    </w:p>
    <w:p w:rsidR="004C44EF" w:rsidRPr="00BC3911" w:rsidRDefault="004C44EF" w:rsidP="004C44EF">
      <w:pPr>
        <w:pStyle w:val="NormlWeb"/>
        <w:spacing w:before="120" w:after="120"/>
        <w:rPr>
          <w:bCs/>
          <w:color w:val="222222"/>
        </w:rPr>
      </w:pPr>
      <w:r w:rsidRPr="00BC3911">
        <w:rPr>
          <w:bCs/>
          <w:color w:val="222222"/>
        </w:rPr>
        <w:t>Gabonatermékek glikémiás indexe</w:t>
      </w:r>
    </w:p>
    <w:tbl>
      <w:tblPr>
        <w:tblStyle w:val="Rcsostblzat"/>
        <w:tblW w:w="8830" w:type="dxa"/>
        <w:tblLook w:val="04A0" w:firstRow="1" w:lastRow="0" w:firstColumn="1" w:lastColumn="0" w:noHBand="0" w:noVBand="1"/>
      </w:tblPr>
      <w:tblGrid>
        <w:gridCol w:w="3735"/>
        <w:gridCol w:w="5095"/>
      </w:tblGrid>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Megnevezés</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Glikémiás index (GI)</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Fehér rizs</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87</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Puffasztott rizs</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78</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Barna rizs</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76</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Köles</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71</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Fehér kenyér</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70</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Kuszkusz</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65</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Basmati rizs</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58</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Zabkorpa</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56</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Kukorica</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56</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Zabpehely</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55</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Hajdina</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54</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Bulgur</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48</w:t>
            </w:r>
          </w:p>
        </w:tc>
      </w:tr>
      <w:tr w:rsidR="004C44EF" w:rsidRPr="00BC3911" w:rsidTr="004C44EF">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Rozskenyér</w:t>
            </w:r>
          </w:p>
        </w:tc>
        <w:tc>
          <w:tcPr>
            <w:tcW w:w="0" w:type="auto"/>
            <w:hideMark/>
          </w:tcPr>
          <w:p w:rsidR="004C44EF" w:rsidRPr="00BC3911" w:rsidRDefault="004C44EF" w:rsidP="00EF2CB3">
            <w:pPr>
              <w:rPr>
                <w:rFonts w:ascii="Times New Roman" w:hAnsi="Times New Roman" w:cs="Times New Roman"/>
                <w:sz w:val="24"/>
                <w:szCs w:val="24"/>
              </w:rPr>
            </w:pPr>
            <w:r w:rsidRPr="00BC3911">
              <w:rPr>
                <w:rFonts w:ascii="Times New Roman" w:hAnsi="Times New Roman" w:cs="Times New Roman"/>
                <w:sz w:val="24"/>
                <w:szCs w:val="24"/>
              </w:rPr>
              <w:t>41</w:t>
            </w:r>
          </w:p>
        </w:tc>
      </w:tr>
    </w:tbl>
    <w:p w:rsidR="00BC3911" w:rsidRPr="00BC3911" w:rsidRDefault="00BC3911" w:rsidP="00567E49">
      <w:pPr>
        <w:pStyle w:val="NormlWeb"/>
        <w:shd w:val="clear" w:color="auto" w:fill="FFFFFF"/>
        <w:spacing w:before="120" w:after="120"/>
        <w:rPr>
          <w:color w:val="222222"/>
        </w:rPr>
      </w:pPr>
    </w:p>
    <w:p w:rsidR="00567E49" w:rsidRPr="00BC3911" w:rsidRDefault="004C44EF" w:rsidP="00567E49">
      <w:pPr>
        <w:pStyle w:val="NormlWeb"/>
        <w:shd w:val="clear" w:color="auto" w:fill="FFFFFF"/>
        <w:spacing w:before="120" w:after="120"/>
        <w:rPr>
          <w:color w:val="222222"/>
        </w:rPr>
      </w:pPr>
      <w:r w:rsidRPr="00BC3911">
        <w:rPr>
          <w:color w:val="222222"/>
        </w:rPr>
        <w:t>forrás: https://dietless.hu/glikemias-index/#gabona</w:t>
      </w:r>
    </w:p>
    <w:p w:rsidR="00567E49" w:rsidRPr="00BC3911" w:rsidRDefault="00567E49" w:rsidP="00567E49">
      <w:pPr>
        <w:ind w:left="360" w:firstLine="348"/>
        <w:rPr>
          <w:rFonts w:ascii="Times New Roman" w:hAnsi="Times New Roman" w:cs="Times New Roman"/>
          <w:sz w:val="24"/>
          <w:szCs w:val="24"/>
        </w:rPr>
      </w:pPr>
    </w:p>
    <w:p w:rsidR="00BC3911" w:rsidRPr="00BC3911" w:rsidRDefault="00BC3911" w:rsidP="00567E49">
      <w:pPr>
        <w:ind w:left="360" w:firstLine="348"/>
        <w:rPr>
          <w:rFonts w:ascii="Times New Roman" w:hAnsi="Times New Roman" w:cs="Times New Roman"/>
          <w:sz w:val="24"/>
          <w:szCs w:val="24"/>
        </w:rPr>
      </w:pPr>
    </w:p>
    <w:p w:rsidR="000566AA" w:rsidRPr="00BC3911" w:rsidRDefault="000566AA" w:rsidP="000566AA">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t>Teljes kiőrlésű lisztek pro és kontra</w:t>
      </w:r>
    </w:p>
    <w:p w:rsidR="000566AA" w:rsidRPr="00BC3911" w:rsidRDefault="000566AA" w:rsidP="00D65CA7">
      <w:pPr>
        <w:ind w:left="360" w:firstLine="348"/>
        <w:rPr>
          <w:rFonts w:ascii="Times New Roman" w:hAnsi="Times New Roman" w:cs="Times New Roman"/>
          <w:sz w:val="24"/>
          <w:szCs w:val="24"/>
        </w:rPr>
      </w:pPr>
      <w:r w:rsidRPr="00BC3911">
        <w:rPr>
          <w:rFonts w:ascii="Times New Roman" w:hAnsi="Times New Roman" w:cs="Times New Roman"/>
          <w:sz w:val="24"/>
          <w:szCs w:val="24"/>
        </w:rPr>
        <w:t>Fentiek alapján a teljes kiőrlésű lisztekből készült sütőipari termékek előnyt hordoznának a fehér lisztből készültekkel szemben. A magasabb kiőrlési százalék több héjrészt, ezzel több esszenciális aminosavat, ásványanyagoz,  B1- vitamint és több élelmi rostok jelent. Ez növeli a liszt táplálkozás-élettani értékét.  A korpa (az őrlés mellékter</w:t>
      </w:r>
      <w:r w:rsidR="0060003B">
        <w:rPr>
          <w:rFonts w:ascii="Times New Roman" w:hAnsi="Times New Roman" w:cs="Times New Roman"/>
          <w:sz w:val="24"/>
          <w:szCs w:val="24"/>
        </w:rPr>
        <w:t>-</w:t>
      </w:r>
      <w:r w:rsidRPr="00BC3911">
        <w:rPr>
          <w:rFonts w:ascii="Times New Roman" w:hAnsi="Times New Roman" w:cs="Times New Roman"/>
          <w:sz w:val="24"/>
          <w:szCs w:val="24"/>
        </w:rPr>
        <w:t xml:space="preserve">mékeként a hántolás során nyert héj) értékét magas élelmirost-tartalma adja. A problémát a teljes kiőrlésű lisztekből készült, korpát tartalmazó sütőipari termékek kapcsán az adja, a gabonaszemek felületén levő penészgombák komoly veszélyeket hordoznak. Alapvető fontosságú olyan alapanyag beszerzése, mely ezt a veszélyt kiküszöböli, vagy minimalizálja. </w:t>
      </w:r>
    </w:p>
    <w:p w:rsidR="00555984" w:rsidRPr="00BC3911" w:rsidRDefault="00D65CA7" w:rsidP="0060003B">
      <w:pPr>
        <w:ind w:left="360" w:firstLine="348"/>
        <w:rPr>
          <w:rFonts w:ascii="Times New Roman" w:hAnsi="Times New Roman" w:cs="Times New Roman"/>
          <w:sz w:val="24"/>
          <w:szCs w:val="24"/>
        </w:rPr>
      </w:pPr>
      <w:r w:rsidRPr="00BC3911">
        <w:rPr>
          <w:rFonts w:ascii="Times New Roman" w:hAnsi="Times New Roman" w:cs="Times New Roman"/>
          <w:sz w:val="24"/>
          <w:szCs w:val="24"/>
        </w:rPr>
        <w:t>A teljes kiőrlésű gabona fogyasztásának előnyös voltát egy t</w:t>
      </w:r>
      <w:r w:rsidR="00555984" w:rsidRPr="00BC3911">
        <w:rPr>
          <w:rFonts w:ascii="Times New Roman" w:hAnsi="Times New Roman" w:cs="Times New Roman"/>
          <w:sz w:val="24"/>
          <w:szCs w:val="24"/>
        </w:rPr>
        <w:t>öbb m</w:t>
      </w:r>
      <w:r w:rsidRPr="00BC3911">
        <w:rPr>
          <w:rFonts w:ascii="Times New Roman" w:hAnsi="Times New Roman" w:cs="Times New Roman"/>
          <w:sz w:val="24"/>
          <w:szCs w:val="24"/>
        </w:rPr>
        <w:t>int tizenháromezer doktor étkezési szokásait feldolgozó vizsgálat is alátámasztotta (Physicians Health Study). Azt találtá</w:t>
      </w:r>
      <w:r w:rsidR="00555984" w:rsidRPr="00BC3911">
        <w:rPr>
          <w:rFonts w:ascii="Times New Roman" w:hAnsi="Times New Roman" w:cs="Times New Roman"/>
          <w:sz w:val="24"/>
          <w:szCs w:val="24"/>
        </w:rPr>
        <w:t>k, hogy azoknál, akik hetente legalább hét alkalommal fogyasztottak teljes kiőrlésű gabonát, 20%-kal csökkent a magas vérnyomás kialakulásának kockázata</w:t>
      </w:r>
      <w:r w:rsidRPr="00BC3911">
        <w:rPr>
          <w:rFonts w:ascii="Times New Roman" w:hAnsi="Times New Roman" w:cs="Times New Roman"/>
          <w:sz w:val="24"/>
          <w:szCs w:val="24"/>
        </w:rPr>
        <w:t>.</w:t>
      </w:r>
      <w:r w:rsidR="00CF4A61" w:rsidRPr="00BC3911">
        <w:rPr>
          <w:rFonts w:ascii="Times New Roman" w:hAnsi="Times New Roman" w:cs="Times New Roman"/>
          <w:sz w:val="24"/>
          <w:szCs w:val="24"/>
        </w:rPr>
        <w:t xml:space="preserve"> </w:t>
      </w:r>
      <w:r w:rsidR="0060003B">
        <w:rPr>
          <w:rFonts w:ascii="Times New Roman" w:hAnsi="Times New Roman" w:cs="Times New Roman"/>
          <w:sz w:val="24"/>
          <w:szCs w:val="24"/>
        </w:rPr>
        <w:br/>
      </w:r>
      <w:r w:rsidR="00CF4A61" w:rsidRPr="00BC3911">
        <w:rPr>
          <w:rFonts w:ascii="Times New Roman" w:hAnsi="Times New Roman" w:cs="Times New Roman"/>
          <w:sz w:val="24"/>
          <w:szCs w:val="24"/>
        </w:rPr>
        <w:t xml:space="preserve">A vizsgálók úgy vélik, </w:t>
      </w:r>
      <w:r w:rsidR="00555984" w:rsidRPr="00BC3911">
        <w:rPr>
          <w:rFonts w:ascii="Times New Roman" w:hAnsi="Times New Roman" w:cs="Times New Roman"/>
          <w:sz w:val="24"/>
          <w:szCs w:val="24"/>
        </w:rPr>
        <w:t>ez a hatás részben a teljes kiőrlésű gabonák nagyobb rosttartal</w:t>
      </w:r>
      <w:r w:rsidR="0060003B">
        <w:rPr>
          <w:rFonts w:ascii="Times New Roman" w:hAnsi="Times New Roman" w:cs="Times New Roman"/>
          <w:sz w:val="24"/>
          <w:szCs w:val="24"/>
        </w:rPr>
        <w:t>-</w:t>
      </w:r>
      <w:r w:rsidR="00555984" w:rsidRPr="00BC3911">
        <w:rPr>
          <w:rFonts w:ascii="Times New Roman" w:hAnsi="Times New Roman" w:cs="Times New Roman"/>
          <w:sz w:val="24"/>
          <w:szCs w:val="24"/>
        </w:rPr>
        <w:t>mának köszönhető. A teljes kiőrlésű gabonák emellett jó forrásai a mikrotápanyagoknak (vitaminoknak, ásványi anyagoknak) is, valamint növeli a sejtek inzulin iránti érzékenységét és csökkentik a gyulladásos folyamatokat.</w:t>
      </w:r>
    </w:p>
    <w:p w:rsidR="0004256C" w:rsidRPr="00BC3911" w:rsidRDefault="00555984" w:rsidP="0004256C">
      <w:pPr>
        <w:ind w:left="360" w:firstLine="348"/>
        <w:rPr>
          <w:rFonts w:ascii="Times New Roman" w:hAnsi="Times New Roman" w:cs="Times New Roman"/>
          <w:sz w:val="24"/>
          <w:szCs w:val="24"/>
        </w:rPr>
      </w:pPr>
      <w:r w:rsidRPr="00BC3911">
        <w:rPr>
          <w:rFonts w:ascii="Times New Roman" w:hAnsi="Times New Roman" w:cs="Times New Roman"/>
          <w:sz w:val="24"/>
          <w:szCs w:val="24"/>
        </w:rPr>
        <w:t>Dr. David L. Katz, a Yale University School of Medicine keretein belül működő Prevention Research Center igazgatója azzal kommentálta a kutatást, hogy szerinte „már hosszú ideje bizonyított, hogy a teljes kiőrlésű gabonák fogyasztása lényegében azonnal képes csökkenteni a vérnyomást és hosszú távon ez alacso</w:t>
      </w:r>
      <w:r w:rsidR="00CF4A61" w:rsidRPr="00BC3911">
        <w:rPr>
          <w:rFonts w:ascii="Times New Roman" w:hAnsi="Times New Roman" w:cs="Times New Roman"/>
          <w:sz w:val="24"/>
          <w:szCs w:val="24"/>
        </w:rPr>
        <w:t>nyabb vérnyomással függ össze. L</w:t>
      </w:r>
      <w:r w:rsidRPr="00BC3911">
        <w:rPr>
          <w:rFonts w:ascii="Times New Roman" w:hAnsi="Times New Roman" w:cs="Times New Roman"/>
          <w:sz w:val="24"/>
          <w:szCs w:val="24"/>
        </w:rPr>
        <w:t>ényeges tényező</w:t>
      </w:r>
      <w:r w:rsidR="00CF4A61" w:rsidRPr="00BC3911">
        <w:rPr>
          <w:rFonts w:ascii="Times New Roman" w:hAnsi="Times New Roman" w:cs="Times New Roman"/>
          <w:sz w:val="24"/>
          <w:szCs w:val="24"/>
        </w:rPr>
        <w:t xml:space="preserve"> a vízben oldható élelmi rost, </w:t>
      </w:r>
      <w:r w:rsidRPr="00BC3911">
        <w:rPr>
          <w:rFonts w:ascii="Times New Roman" w:hAnsi="Times New Roman" w:cs="Times New Roman"/>
          <w:sz w:val="24"/>
          <w:szCs w:val="24"/>
        </w:rPr>
        <w:t>amely képes csökkenteni a vércukor-, vérzsír- és inzulinszintet, és ezáltal csökkenteni a vérnyomást”</w:t>
      </w:r>
      <w:r w:rsidR="00CF4A61" w:rsidRPr="00BC3911">
        <w:rPr>
          <w:rFonts w:ascii="Times New Roman" w:hAnsi="Times New Roman" w:cs="Times New Roman"/>
          <w:sz w:val="24"/>
          <w:szCs w:val="24"/>
        </w:rPr>
        <w:t xml:space="preserve">.   </w:t>
      </w:r>
    </w:p>
    <w:p w:rsidR="0004256C" w:rsidRPr="00BC3911" w:rsidRDefault="0004256C" w:rsidP="0004256C">
      <w:pPr>
        <w:ind w:firstLine="360"/>
        <w:rPr>
          <w:rFonts w:ascii="Times New Roman" w:hAnsi="Times New Roman" w:cs="Times New Roman"/>
          <w:sz w:val="24"/>
          <w:szCs w:val="24"/>
        </w:rPr>
      </w:pPr>
      <w:r w:rsidRPr="00BC3911">
        <w:rPr>
          <w:rFonts w:ascii="Times New Roman" w:hAnsi="Times New Roman" w:cs="Times New Roman"/>
          <w:sz w:val="24"/>
          <w:szCs w:val="24"/>
        </w:rPr>
        <w:t xml:space="preserve">Gabonák és lisztek rost tartalma: </w:t>
      </w:r>
    </w:p>
    <w:tbl>
      <w:tblPr>
        <w:tblStyle w:val="Rcsostblzat"/>
        <w:tblpPr w:leftFromText="141" w:rightFromText="141" w:vertAnchor="text" w:horzAnchor="page" w:tblpX="1933" w:tblpY="20"/>
        <w:tblW w:w="0" w:type="auto"/>
        <w:tblLook w:val="04A0" w:firstRow="1" w:lastRow="0" w:firstColumn="1" w:lastColumn="0" w:noHBand="0" w:noVBand="1"/>
      </w:tblPr>
      <w:tblGrid>
        <w:gridCol w:w="2289"/>
        <w:gridCol w:w="696"/>
      </w:tblGrid>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Gabonák és lisztek</w:t>
            </w:r>
          </w:p>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(100g)</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Rost</w:t>
            </w:r>
          </w:p>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(g)</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Árpagyöngy</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1,5</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Bulgur</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10,3</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Búza (búzamag)</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1,7</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Búzakorpa</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50,1</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Búzaliszt (finomított)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0,2</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 xml:space="preserve">Búza – Puffasztott </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2,5</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Hajdina</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 25,7</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Köles</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1,1</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Kukoricadara</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9,2</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Kukoricakeményítő</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1,1</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Kukoricaliszt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6,0</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Kuszkusz</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5</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Liszt – Graham 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19,0</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Liszt – Kókuszliszt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 39,0</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Liszt – Konjacliszt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 82,8</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Liszt – Lenmagliszt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 27,9</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Liszt – Mandulaliszt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 14,0</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Liszt – Rizsliszt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 2,3</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Liszt- Zabpehelyliszt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 10,0</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Quinoa</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5,9</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Rizs</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0,5</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Rizs – Barna rizs</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3,4</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Rozsliszt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1,0</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Tönkölybúza</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8,0</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Zab</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10,8</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Zabkorpa</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27,8</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Zabliszt</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6,5</w:t>
            </w:r>
          </w:p>
        </w:tc>
      </w:tr>
      <w:tr w:rsidR="00BC3911" w:rsidRPr="00BC3911" w:rsidTr="00BC3911">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bCs/>
                <w:color w:val="1F0909"/>
                <w:sz w:val="24"/>
                <w:szCs w:val="24"/>
                <w:bdr w:val="none" w:sz="0" w:space="0" w:color="auto" w:frame="1"/>
                <w:lang w:eastAsia="hu-HU"/>
              </w:rPr>
              <w:t>Zabpehely</w:t>
            </w:r>
          </w:p>
        </w:tc>
        <w:tc>
          <w:tcPr>
            <w:tcW w:w="0" w:type="auto"/>
            <w:hideMark/>
          </w:tcPr>
          <w:p w:rsidR="00BC3911" w:rsidRPr="00BC3911" w:rsidRDefault="00BC3911" w:rsidP="00BC3911">
            <w:pPr>
              <w:rPr>
                <w:rFonts w:ascii="Times New Roman" w:eastAsia="Times New Roman" w:hAnsi="Times New Roman" w:cs="Times New Roman"/>
                <w:sz w:val="24"/>
                <w:szCs w:val="24"/>
                <w:lang w:eastAsia="hu-HU"/>
              </w:rPr>
            </w:pPr>
            <w:r w:rsidRPr="00BC3911">
              <w:rPr>
                <w:rFonts w:ascii="Times New Roman" w:eastAsia="Times New Roman" w:hAnsi="Times New Roman" w:cs="Times New Roman"/>
                <w:color w:val="1F0909"/>
                <w:sz w:val="24"/>
                <w:szCs w:val="24"/>
                <w:lang w:eastAsia="hu-HU"/>
              </w:rPr>
              <w:t>1,0</w:t>
            </w:r>
          </w:p>
        </w:tc>
      </w:tr>
    </w:tbl>
    <w:p w:rsidR="0004256C" w:rsidRPr="00BC3911" w:rsidRDefault="0004256C" w:rsidP="0004256C">
      <w:pPr>
        <w:ind w:firstLine="360"/>
        <w:rPr>
          <w:rFonts w:ascii="Times New Roman" w:hAnsi="Times New Roman" w:cs="Times New Roman"/>
          <w:sz w:val="24"/>
          <w:szCs w:val="24"/>
        </w:rPr>
      </w:pPr>
    </w:p>
    <w:p w:rsidR="0004256C" w:rsidRPr="00BC3911" w:rsidRDefault="00BC3911" w:rsidP="0004256C">
      <w:pPr>
        <w:rPr>
          <w:rFonts w:ascii="Times New Roman" w:hAnsi="Times New Roman" w:cs="Times New Roman"/>
          <w:sz w:val="24"/>
          <w:szCs w:val="24"/>
        </w:rPr>
      </w:pPr>
      <w:r w:rsidRPr="00BC3911">
        <w:rPr>
          <w:rFonts w:ascii="Times New Roman" w:hAnsi="Times New Roman" w:cs="Times New Roman"/>
          <w:sz w:val="24"/>
          <w:szCs w:val="24"/>
        </w:rPr>
        <w:br/>
      </w:r>
      <w:r w:rsidRPr="00BC3911">
        <w:rPr>
          <w:rFonts w:ascii="Times New Roman" w:hAnsi="Times New Roman" w:cs="Times New Roman"/>
          <w:sz w:val="24"/>
          <w:szCs w:val="24"/>
        </w:rPr>
        <w:br/>
      </w:r>
      <w:r w:rsidRPr="00BC3911">
        <w:rPr>
          <w:rFonts w:ascii="Times New Roman" w:hAnsi="Times New Roman" w:cs="Times New Roman"/>
          <w:sz w:val="24"/>
          <w:szCs w:val="24"/>
        </w:rPr>
        <w:br/>
      </w:r>
      <w:r w:rsidRPr="00BC3911">
        <w:rPr>
          <w:rFonts w:ascii="Times New Roman" w:hAnsi="Times New Roman" w:cs="Times New Roman"/>
          <w:sz w:val="24"/>
          <w:szCs w:val="24"/>
        </w:rPr>
        <w:br/>
      </w:r>
      <w:r w:rsidRPr="00BC3911">
        <w:rPr>
          <w:rFonts w:ascii="Times New Roman" w:hAnsi="Times New Roman" w:cs="Times New Roman"/>
          <w:sz w:val="24"/>
          <w:szCs w:val="24"/>
        </w:rPr>
        <w:br/>
      </w:r>
      <w:r w:rsidRPr="00BC3911">
        <w:rPr>
          <w:rFonts w:ascii="Times New Roman" w:hAnsi="Times New Roman" w:cs="Times New Roman"/>
          <w:sz w:val="24"/>
          <w:szCs w:val="24"/>
        </w:rPr>
        <w:br/>
      </w:r>
    </w:p>
    <w:p w:rsidR="00BC3911" w:rsidRDefault="00BC3911"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Default="00097F4A" w:rsidP="0004256C">
      <w:pPr>
        <w:rPr>
          <w:rFonts w:ascii="Times New Roman" w:hAnsi="Times New Roman" w:cs="Times New Roman"/>
          <w:sz w:val="24"/>
          <w:szCs w:val="24"/>
        </w:rPr>
      </w:pPr>
    </w:p>
    <w:p w:rsidR="00097F4A" w:rsidRPr="00BC3911" w:rsidRDefault="00097F4A" w:rsidP="0004256C">
      <w:pPr>
        <w:rPr>
          <w:rFonts w:ascii="Times New Roman" w:hAnsi="Times New Roman" w:cs="Times New Roman"/>
          <w:sz w:val="24"/>
          <w:szCs w:val="24"/>
        </w:rPr>
      </w:pPr>
    </w:p>
    <w:p w:rsidR="00751E85" w:rsidRPr="00BC3911" w:rsidRDefault="00751E85" w:rsidP="00BC3911">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t>A kovásszal készült kenyér lehetséges előnyei.</w:t>
      </w:r>
    </w:p>
    <w:p w:rsidR="00A1711C" w:rsidRPr="00BC3911" w:rsidRDefault="00A1711C" w:rsidP="00A1711C">
      <w:pPr>
        <w:ind w:firstLine="360"/>
        <w:rPr>
          <w:rFonts w:ascii="Times New Roman" w:hAnsi="Times New Roman" w:cs="Times New Roman"/>
          <w:sz w:val="24"/>
          <w:szCs w:val="24"/>
        </w:rPr>
      </w:pPr>
      <w:r w:rsidRPr="00BC3911">
        <w:rPr>
          <w:rFonts w:ascii="Times New Roman" w:hAnsi="Times New Roman" w:cs="Times New Roman"/>
          <w:sz w:val="24"/>
          <w:szCs w:val="24"/>
        </w:rPr>
        <w:t>A kovászt az emberiség több ezer év óta ismeri és használja kenyérsütéshez.  Nincs két egyforma kovász. A férjhez menő</w:t>
      </w:r>
      <w:r w:rsidR="0060003B">
        <w:rPr>
          <w:rFonts w:ascii="Times New Roman" w:hAnsi="Times New Roman" w:cs="Times New Roman"/>
          <w:sz w:val="24"/>
          <w:szCs w:val="24"/>
        </w:rPr>
        <w:t xml:space="preserve"> lányok magukkal vitték</w:t>
      </w:r>
      <w:r w:rsidRPr="00BC3911">
        <w:rPr>
          <w:rFonts w:ascii="Times New Roman" w:hAnsi="Times New Roman" w:cs="Times New Roman"/>
          <w:sz w:val="24"/>
          <w:szCs w:val="24"/>
        </w:rPr>
        <w:t xml:space="preserve"> az új házba. A kovászt vagy frissen hűvös helyen-, vagy leszárított formában tárolták lenvászon zsákokban, majd amikor kellett, vízzel feloldva használták.</w:t>
      </w:r>
    </w:p>
    <w:p w:rsidR="00A1711C" w:rsidRPr="00BC3911" w:rsidRDefault="00A1711C" w:rsidP="00A1711C">
      <w:pPr>
        <w:ind w:firstLine="360"/>
        <w:rPr>
          <w:rFonts w:ascii="Times New Roman" w:hAnsi="Times New Roman" w:cs="Times New Roman"/>
          <w:sz w:val="24"/>
          <w:szCs w:val="24"/>
        </w:rPr>
      </w:pPr>
      <w:r w:rsidRPr="00BC3911">
        <w:rPr>
          <w:rFonts w:ascii="Times New Roman" w:hAnsi="Times New Roman" w:cs="Times New Roman"/>
          <w:sz w:val="24"/>
          <w:szCs w:val="24"/>
        </w:rPr>
        <w:t>A kovász víz és liszt keveréke, melyben erjedés indul el. A buborékosodással járó folyamat során a mikroorganizmusok összessége egymással kölcsönhatásba lép, miközben tejsav és ecetsav képződik. Emiatt van a kovásznak kellemesen savanykás illata. A kovász egy olyan élő dolog, amely a közvetlen környezetéből veszi fel a különböző baktériumokat és gombákat (pl. élesztőgomba), ezért nincs két egyforma ízű kovász.</w:t>
      </w:r>
    </w:p>
    <w:p w:rsidR="00A1711C" w:rsidRPr="00BC3911" w:rsidRDefault="00A1711C" w:rsidP="00A1711C">
      <w:pPr>
        <w:ind w:firstLine="360"/>
        <w:rPr>
          <w:rFonts w:ascii="Times New Roman" w:hAnsi="Times New Roman" w:cs="Times New Roman"/>
          <w:sz w:val="24"/>
          <w:szCs w:val="24"/>
        </w:rPr>
      </w:pPr>
      <w:r w:rsidRPr="00BC3911">
        <w:rPr>
          <w:rFonts w:ascii="Times New Roman" w:hAnsi="Times New Roman" w:cs="Times New Roman"/>
          <w:sz w:val="24"/>
          <w:szCs w:val="24"/>
        </w:rPr>
        <w:t xml:space="preserve">A kovász a kenyér vagy kalács tésztáját lazítja, buborékossá és kellemesen savanykás ízűvé teszi. A kovász tartósítja is a kenyeret a benne természetesen keletkező ecetsavnak köszönhetően, így az több nap után is rugalmas és ízletes marad. </w:t>
      </w:r>
    </w:p>
    <w:p w:rsidR="00A1711C" w:rsidRPr="00BC3911" w:rsidRDefault="00A1711C" w:rsidP="00A1711C">
      <w:pPr>
        <w:ind w:firstLine="360"/>
        <w:rPr>
          <w:rFonts w:ascii="Times New Roman" w:hAnsi="Times New Roman" w:cs="Times New Roman"/>
          <w:sz w:val="24"/>
          <w:szCs w:val="24"/>
        </w:rPr>
      </w:pPr>
      <w:r w:rsidRPr="00BC3911">
        <w:rPr>
          <w:rFonts w:ascii="Times New Roman" w:hAnsi="Times New Roman" w:cs="Times New Roman"/>
          <w:sz w:val="24"/>
          <w:szCs w:val="24"/>
        </w:rPr>
        <w:t>A kovászos kenyér fogyasztása kedvezőbb az emberi test számára, mint az élesztős kenyér fogyasztása. A kovászos kenyerek a hosszú érési idő alatt lebontják a szénhidrátokat, így az ilyen kenyér vagy pékáru nem emeli meg hirtelen a vércukor szintet. A kovász és a „jó” baktériumok elő emésztik a keményítőt (glutént) a kenyérben.</w:t>
      </w:r>
    </w:p>
    <w:p w:rsidR="00751E85" w:rsidRPr="00BC3911" w:rsidRDefault="002A732A" w:rsidP="00A1711C">
      <w:pPr>
        <w:ind w:firstLine="360"/>
        <w:rPr>
          <w:rFonts w:ascii="Times New Roman" w:hAnsi="Times New Roman" w:cs="Times New Roman"/>
          <w:sz w:val="24"/>
          <w:szCs w:val="24"/>
        </w:rPr>
      </w:pPr>
      <w:r w:rsidRPr="00BC3911">
        <w:rPr>
          <w:rFonts w:ascii="Times New Roman" w:hAnsi="Times New Roman" w:cs="Times New Roman"/>
          <w:sz w:val="24"/>
          <w:szCs w:val="24"/>
        </w:rPr>
        <w:t>2011-ben</w:t>
      </w:r>
      <w:r w:rsidR="00A1711C" w:rsidRPr="00BC3911">
        <w:rPr>
          <w:rFonts w:ascii="Times New Roman" w:hAnsi="Times New Roman" w:cs="Times New Roman"/>
          <w:sz w:val="24"/>
          <w:szCs w:val="24"/>
        </w:rPr>
        <w:t xml:space="preserve"> egy klinikai </w:t>
      </w:r>
      <w:r w:rsidRPr="00BC3911">
        <w:rPr>
          <w:rFonts w:ascii="Times New Roman" w:hAnsi="Times New Roman" w:cs="Times New Roman"/>
          <w:sz w:val="24"/>
          <w:szCs w:val="24"/>
        </w:rPr>
        <w:t xml:space="preserve">kutatás </w:t>
      </w:r>
      <w:r w:rsidR="00A1711C" w:rsidRPr="00BC3911">
        <w:rPr>
          <w:rFonts w:ascii="Times New Roman" w:hAnsi="Times New Roman" w:cs="Times New Roman"/>
          <w:sz w:val="24"/>
          <w:szCs w:val="24"/>
        </w:rPr>
        <w:t xml:space="preserve">is </w:t>
      </w:r>
      <w:r w:rsidRPr="00BC3911">
        <w:rPr>
          <w:rFonts w:ascii="Times New Roman" w:hAnsi="Times New Roman" w:cs="Times New Roman"/>
          <w:sz w:val="24"/>
          <w:szCs w:val="24"/>
        </w:rPr>
        <w:t xml:space="preserve">megerősítette azt a tapasztalatot, mely szerint a kovásszal készült </w:t>
      </w:r>
      <w:r w:rsidR="00044019" w:rsidRPr="00BC3911">
        <w:rPr>
          <w:rFonts w:ascii="Times New Roman" w:hAnsi="Times New Roman" w:cs="Times New Roman"/>
          <w:sz w:val="24"/>
          <w:szCs w:val="24"/>
        </w:rPr>
        <w:t>kenyérben a glutén olyan mértékig képes lebomlani, hogy a lisztérzékeny betegek számára is akár panaszmentesen fogyaszthatóvá válik. (Bár 2 betegnél a panaszmentesség ellenére a glutén okozta bélboholy atrófia kimutatható volt.) A klinikai panaszmentesség természetesen nem jelenti azt hogy a tényleges</w:t>
      </w:r>
      <w:r w:rsidR="00880F9A" w:rsidRPr="00BC3911">
        <w:rPr>
          <w:rFonts w:ascii="Times New Roman" w:hAnsi="Times New Roman" w:cs="Times New Roman"/>
          <w:sz w:val="24"/>
          <w:szCs w:val="24"/>
        </w:rPr>
        <w:t>en</w:t>
      </w:r>
      <w:r w:rsidR="00044019" w:rsidRPr="00BC3911">
        <w:rPr>
          <w:rFonts w:ascii="Times New Roman" w:hAnsi="Times New Roman" w:cs="Times New Roman"/>
          <w:sz w:val="24"/>
          <w:szCs w:val="24"/>
        </w:rPr>
        <w:t xml:space="preserve"> lisztérzékeny betegek számára </w:t>
      </w:r>
      <w:r w:rsidR="00880F9A" w:rsidRPr="00BC3911">
        <w:rPr>
          <w:rFonts w:ascii="Times New Roman" w:hAnsi="Times New Roman" w:cs="Times New Roman"/>
          <w:sz w:val="24"/>
          <w:szCs w:val="24"/>
        </w:rPr>
        <w:t>akár kovászolással, de glutén tartalmú gabonából készült sütőipari termékek ajánlhatók lennének. A nem cöliáki</w:t>
      </w:r>
      <w:r w:rsidR="00A1711C" w:rsidRPr="00BC3911">
        <w:rPr>
          <w:rFonts w:ascii="Times New Roman" w:hAnsi="Times New Roman" w:cs="Times New Roman"/>
          <w:sz w:val="24"/>
          <w:szCs w:val="24"/>
        </w:rPr>
        <w:t>á</w:t>
      </w:r>
      <w:r w:rsidR="00880F9A" w:rsidRPr="00BC3911">
        <w:rPr>
          <w:rFonts w:ascii="Times New Roman" w:hAnsi="Times New Roman" w:cs="Times New Roman"/>
          <w:sz w:val="24"/>
          <w:szCs w:val="24"/>
        </w:rPr>
        <w:t>s típusú glutén érzékenység esetén, ami ma már egy elfogadott új klinikai entitás, ez az eljárás azonban megoldást jelenthet. (Ez még további vizsgálatokat igényel.)</w:t>
      </w:r>
      <w:r w:rsidR="00097F4A">
        <w:rPr>
          <w:rFonts w:ascii="Times New Roman" w:hAnsi="Times New Roman" w:cs="Times New Roman"/>
          <w:sz w:val="24"/>
          <w:szCs w:val="24"/>
        </w:rPr>
        <w:br/>
      </w:r>
      <w:r w:rsidR="00097F4A">
        <w:rPr>
          <w:rFonts w:ascii="Times New Roman" w:hAnsi="Times New Roman" w:cs="Times New Roman"/>
          <w:sz w:val="24"/>
          <w:szCs w:val="24"/>
        </w:rPr>
        <w:br/>
      </w:r>
    </w:p>
    <w:p w:rsidR="00ED269A" w:rsidRPr="00BC3911" w:rsidRDefault="005B2CB2" w:rsidP="00ED269A">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t>A termék összetevők (h</w:t>
      </w:r>
      <w:r w:rsidR="00ED269A" w:rsidRPr="00BC3911">
        <w:rPr>
          <w:rFonts w:ascii="Times New Roman" w:hAnsi="Times New Roman" w:cs="Times New Roman"/>
          <w:sz w:val="24"/>
          <w:szCs w:val="24"/>
        </w:rPr>
        <w:t>ajdina, köles, búzacsíra,</w:t>
      </w:r>
      <w:r w:rsidR="0060003B">
        <w:rPr>
          <w:rFonts w:ascii="Times New Roman" w:hAnsi="Times New Roman" w:cs="Times New Roman"/>
          <w:sz w:val="24"/>
          <w:szCs w:val="24"/>
        </w:rPr>
        <w:t xml:space="preserve"> zab, tönköly) élettani hatásai</w:t>
      </w:r>
    </w:p>
    <w:p w:rsidR="00ED269A" w:rsidRPr="00BC3911" w:rsidRDefault="00751E85" w:rsidP="00ED269A">
      <w:pPr>
        <w:rPr>
          <w:rFonts w:ascii="Times New Roman" w:hAnsi="Times New Roman" w:cs="Times New Roman"/>
          <w:sz w:val="24"/>
          <w:szCs w:val="24"/>
        </w:rPr>
      </w:pPr>
      <w:r w:rsidRPr="00BC3911">
        <w:rPr>
          <w:rFonts w:ascii="Times New Roman" w:hAnsi="Times New Roman" w:cs="Times New Roman"/>
          <w:sz w:val="24"/>
          <w:szCs w:val="24"/>
        </w:rPr>
        <w:t>6</w:t>
      </w:r>
      <w:r w:rsidR="00ED269A" w:rsidRPr="00BC3911">
        <w:rPr>
          <w:rFonts w:ascii="Times New Roman" w:hAnsi="Times New Roman" w:cs="Times New Roman"/>
          <w:sz w:val="24"/>
          <w:szCs w:val="24"/>
        </w:rPr>
        <w:t>.1. A hajdina</w:t>
      </w:r>
    </w:p>
    <w:p w:rsidR="00ED269A" w:rsidRPr="00BC3911" w:rsidRDefault="00ED269A" w:rsidP="00575945">
      <w:pPr>
        <w:ind w:firstLine="708"/>
        <w:rPr>
          <w:rFonts w:ascii="Times New Roman" w:hAnsi="Times New Roman" w:cs="Times New Roman"/>
          <w:sz w:val="24"/>
          <w:szCs w:val="24"/>
        </w:rPr>
      </w:pPr>
      <w:r w:rsidRPr="00BC3911">
        <w:rPr>
          <w:rFonts w:ascii="Times New Roman" w:hAnsi="Times New Roman" w:cs="Times New Roman"/>
          <w:sz w:val="24"/>
          <w:szCs w:val="24"/>
        </w:rPr>
        <w:t>A hajdina (Fagopyrum esculentum Moench), másnéven pohánka a Polygonaceae (Keserűfűfélék) családjába tartozó kétszikű növény. Görög nevét a bükkéhez hasonló, barnás-feketés terméshéjjal borított, háromélű, legömbölyített gúla (vagy piramis) alakú szemterméséről és nyílhegyet formázó leveleiről kapta.</w:t>
      </w:r>
    </w:p>
    <w:p w:rsidR="00ED269A" w:rsidRPr="00BC3911" w:rsidRDefault="00ED269A" w:rsidP="00575945">
      <w:pPr>
        <w:ind w:firstLine="708"/>
        <w:rPr>
          <w:rFonts w:ascii="Times New Roman" w:hAnsi="Times New Roman" w:cs="Times New Roman"/>
          <w:sz w:val="24"/>
          <w:szCs w:val="24"/>
        </w:rPr>
      </w:pPr>
      <w:r w:rsidRPr="00BC3911">
        <w:rPr>
          <w:rFonts w:ascii="Times New Roman" w:hAnsi="Times New Roman" w:cs="Times New Roman"/>
          <w:sz w:val="24"/>
          <w:szCs w:val="24"/>
        </w:rPr>
        <w:t>Hazánkban a XV. század óta termesztik, főként a nagy magvú, fekete héjú Fagopyrum esculentum fajt, míg Japánban és Kínában a kis magvú, kesernyés ízű, több antioxidánst tartalmazó Fagopyrum tataricumfaj termesztése és fogyasztása elterjedtebb. Termesztése és fogyasztása a kenyérgabonák, a burgonya megjelenésekor visszaszorult, az 1980-as évektől kezdve azonban az egészséges táplálkozás hívei, kedvező beltartalmi értékei miatt - az amaránthoz hasonlóan - újra felfedezték.</w:t>
      </w:r>
    </w:p>
    <w:p w:rsidR="00ED269A" w:rsidRPr="00BC3911" w:rsidRDefault="00ED269A" w:rsidP="00575945">
      <w:pPr>
        <w:ind w:firstLine="708"/>
        <w:rPr>
          <w:rFonts w:ascii="Times New Roman" w:hAnsi="Times New Roman" w:cs="Times New Roman"/>
          <w:sz w:val="24"/>
          <w:szCs w:val="24"/>
        </w:rPr>
      </w:pPr>
      <w:r w:rsidRPr="00BC3911">
        <w:rPr>
          <w:rFonts w:ascii="Times New Roman" w:hAnsi="Times New Roman" w:cs="Times New Roman"/>
          <w:sz w:val="24"/>
          <w:szCs w:val="24"/>
        </w:rPr>
        <w:t>A hajdina számos tekintetben – elsősorban tápanyagtartalma révén - előnyösebbnek tekinthető a fényezett rizsnél (a barna rizs esetében természetesen már más lenne a helyzet, mivel annak élelmirost-tartalma kedvezőbb a finomított változatnál). A hajdina lizin-, metionin- és arginintartalma meghaladja a búzáét, így a vegetáriánus étrendben is jól alkalmazható egyéb gabonákkal, magvakkal dúsítva. A hajdina termése és levele nagy mennyiségben tartalmaz rutint (P-vitamint vagy antipermeabilitási faktor, amely a polifenolokhoz tartozó bioflavonoid), amely a C-vitaminnal együtt a kötőszöveti kollagén anyagcseréjéhez szükséges.</w:t>
      </w:r>
    </w:p>
    <w:p w:rsidR="00ED269A" w:rsidRPr="00BC3911" w:rsidRDefault="00ED269A" w:rsidP="00575945">
      <w:pPr>
        <w:ind w:firstLine="708"/>
        <w:rPr>
          <w:rFonts w:ascii="Times New Roman" w:hAnsi="Times New Roman" w:cs="Times New Roman"/>
          <w:sz w:val="24"/>
          <w:szCs w:val="24"/>
        </w:rPr>
      </w:pPr>
      <w:r w:rsidRPr="00BC3911">
        <w:rPr>
          <w:rFonts w:ascii="Times New Roman" w:hAnsi="Times New Roman" w:cs="Times New Roman"/>
          <w:sz w:val="24"/>
          <w:szCs w:val="24"/>
        </w:rPr>
        <w:t>Mivel erősíti a hajszálerek falát, csökk</w:t>
      </w:r>
      <w:r w:rsidR="0060003B">
        <w:rPr>
          <w:rFonts w:ascii="Times New Roman" w:hAnsi="Times New Roman" w:cs="Times New Roman"/>
          <w:sz w:val="24"/>
          <w:szCs w:val="24"/>
        </w:rPr>
        <w:t>enti azok áteresztő képességét,</w:t>
      </w:r>
      <w:r w:rsidRPr="00BC3911">
        <w:rPr>
          <w:rFonts w:ascii="Times New Roman" w:hAnsi="Times New Roman" w:cs="Times New Roman"/>
          <w:sz w:val="24"/>
          <w:szCs w:val="24"/>
        </w:rPr>
        <w:t xml:space="preserve"> ezáltal érbetegségek, magas vérnyomás megelőzésében is szerepe lehet. Gliadinmentes, ezért a lisztérzékenységben szenvedők is fogyaszthatják. Flavonoidtartalma révénis javasolható a szív- és érrendszeri betegségek, élelmirost-tartalma révén pedig a székrekedés és bélrendszeri daganatok megelőzésére. Előn</w:t>
      </w:r>
      <w:r w:rsidR="0060003B">
        <w:rPr>
          <w:rFonts w:ascii="Times New Roman" w:hAnsi="Times New Roman" w:cs="Times New Roman"/>
          <w:sz w:val="24"/>
          <w:szCs w:val="24"/>
        </w:rPr>
        <w:t>yös tulajdonságai kihasználhatók</w:t>
      </w:r>
      <w:r w:rsidRPr="00BC3911">
        <w:rPr>
          <w:rFonts w:ascii="Times New Roman" w:hAnsi="Times New Roman" w:cs="Times New Roman"/>
          <w:sz w:val="24"/>
          <w:szCs w:val="24"/>
        </w:rPr>
        <w:t xml:space="preserve"> a cukorbetegek étrendjében, magas vérzsír szint esetén is. A hántolt hajdina 100 grammjában 341 kcal, 9,77 gramm fehérje, 71,3 gramm szénhidrát, 1,73 gramm zsír és 3,7 gramm élelmi rost (a hántolatlanban közel 25 gramm) található. Ásványi anyagok tekintetében kálium-, foszfor-, magnézium- és nikkeltartalma emelhető ki. Vitaminok közül pedig a valódi gabonákra jellemzően a B</w:t>
      </w:r>
      <w:r w:rsidRPr="00BC3911">
        <w:rPr>
          <w:rFonts w:ascii="Times New Roman" w:hAnsi="Times New Roman" w:cs="Times New Roman"/>
          <w:sz w:val="24"/>
          <w:szCs w:val="24"/>
          <w:vertAlign w:val="subscript"/>
        </w:rPr>
        <w:t>1</w:t>
      </w:r>
      <w:r w:rsidRPr="00BC3911">
        <w:rPr>
          <w:rFonts w:ascii="Times New Roman" w:hAnsi="Times New Roman" w:cs="Times New Roman"/>
          <w:sz w:val="24"/>
          <w:szCs w:val="24"/>
        </w:rPr>
        <w:t>- és B</w:t>
      </w:r>
      <w:r w:rsidRPr="00BC3911">
        <w:rPr>
          <w:rFonts w:ascii="Times New Roman" w:hAnsi="Times New Roman" w:cs="Times New Roman"/>
          <w:sz w:val="24"/>
          <w:szCs w:val="24"/>
          <w:vertAlign w:val="subscript"/>
        </w:rPr>
        <w:t>2</w:t>
      </w:r>
      <w:r w:rsidRPr="00BC3911">
        <w:rPr>
          <w:rFonts w:ascii="Times New Roman" w:hAnsi="Times New Roman" w:cs="Times New Roman"/>
          <w:sz w:val="24"/>
          <w:szCs w:val="24"/>
        </w:rPr>
        <w:t>-, E-vitamin forrásának tekinthető.</w:t>
      </w:r>
    </w:p>
    <w:p w:rsidR="00ED269A" w:rsidRPr="00BC3911" w:rsidRDefault="00ED269A" w:rsidP="00575945">
      <w:pPr>
        <w:ind w:firstLine="708"/>
        <w:rPr>
          <w:rFonts w:ascii="Times New Roman" w:hAnsi="Times New Roman" w:cs="Times New Roman"/>
          <w:sz w:val="24"/>
          <w:szCs w:val="24"/>
        </w:rPr>
      </w:pPr>
      <w:r w:rsidRPr="00BC3911">
        <w:rPr>
          <w:rFonts w:ascii="Times New Roman" w:hAnsi="Times New Roman" w:cs="Times New Roman"/>
          <w:sz w:val="24"/>
          <w:szCs w:val="24"/>
        </w:rPr>
        <w:t>Sütési tulajdonságai javításra szorulnak, ezért leginkább nagy sikértartalmú liszttel keverve használható kenyérsütéshez 10-30%-os arányban</w:t>
      </w:r>
      <w:r w:rsidR="00BD69FC" w:rsidRPr="00BC3911">
        <w:rPr>
          <w:rFonts w:ascii="Times New Roman" w:hAnsi="Times New Roman" w:cs="Times New Roman"/>
          <w:sz w:val="24"/>
          <w:szCs w:val="24"/>
        </w:rPr>
        <w:t xml:space="preserve">. </w:t>
      </w:r>
    </w:p>
    <w:p w:rsidR="00ED269A" w:rsidRPr="00BC3911" w:rsidRDefault="00ED269A" w:rsidP="00575945">
      <w:pPr>
        <w:ind w:firstLine="708"/>
        <w:rPr>
          <w:rFonts w:ascii="Times New Roman" w:hAnsi="Times New Roman" w:cs="Times New Roman"/>
          <w:sz w:val="24"/>
          <w:szCs w:val="24"/>
        </w:rPr>
      </w:pPr>
      <w:r w:rsidRPr="00BC3911">
        <w:rPr>
          <w:rFonts w:ascii="Times New Roman" w:hAnsi="Times New Roman" w:cs="Times New Roman"/>
          <w:sz w:val="24"/>
          <w:szCs w:val="24"/>
        </w:rPr>
        <w:t>A hajdina héja több olyan fényérzékenyítő vegyületet tartalmaz (fagopyrin, filloerytrin), amelyek bizonyos embereknél mérgezést, fagopirizmust okozhatnak. Ezért a friss hajtásokat és a termést fogyasztás előtt le kell forrázni, csak azután használható fel, a mag külső héját pedig célszerű - hántolással vagy gőzöléssel – eltávolítani.</w:t>
      </w:r>
    </w:p>
    <w:p w:rsidR="00ED269A" w:rsidRPr="00BC3911" w:rsidRDefault="00ED269A" w:rsidP="00CF4A61">
      <w:pPr>
        <w:ind w:left="708"/>
        <w:rPr>
          <w:rFonts w:ascii="Times New Roman" w:hAnsi="Times New Roman" w:cs="Times New Roman"/>
          <w:i/>
          <w:iCs/>
          <w:sz w:val="24"/>
          <w:szCs w:val="24"/>
        </w:rPr>
      </w:pPr>
      <w:r w:rsidRPr="00BC3911">
        <w:rPr>
          <w:rFonts w:ascii="Times New Roman" w:hAnsi="Times New Roman" w:cs="Times New Roman"/>
          <w:i/>
          <w:iCs/>
          <w:sz w:val="24"/>
          <w:szCs w:val="24"/>
        </w:rPr>
        <w:t>Fagopirizmus</w:t>
      </w:r>
    </w:p>
    <w:p w:rsidR="00ED269A" w:rsidRPr="00BC3911" w:rsidRDefault="00ED269A" w:rsidP="00CF4A61">
      <w:pPr>
        <w:ind w:left="708"/>
        <w:rPr>
          <w:rFonts w:ascii="Times New Roman" w:hAnsi="Times New Roman" w:cs="Times New Roman"/>
          <w:sz w:val="24"/>
          <w:szCs w:val="24"/>
        </w:rPr>
      </w:pPr>
      <w:r w:rsidRPr="00BC3911">
        <w:rPr>
          <w:rFonts w:ascii="Times New Roman" w:hAnsi="Times New Roman" w:cs="Times New Roman"/>
          <w:sz w:val="24"/>
          <w:szCs w:val="24"/>
        </w:rPr>
        <w:t>A napsugárzás iránt a bőr érzékenységét fokozó és a táplálékkal felvett növényi anyagok (pohánkafélék, svéd vagy korcs here, lyukaslevelű orbáncfű, borsos keserűfű) következtében már mérsékelt napsugárzás hatására kialakuló bőrgyulladás a nem pigmentált bőrterületeken.</w:t>
      </w:r>
    </w:p>
    <w:p w:rsidR="00BD69FC" w:rsidRPr="00BC3911" w:rsidRDefault="00751E85" w:rsidP="00BD69FC">
      <w:pPr>
        <w:rPr>
          <w:rFonts w:ascii="Times New Roman" w:hAnsi="Times New Roman" w:cs="Times New Roman"/>
          <w:sz w:val="24"/>
          <w:szCs w:val="24"/>
        </w:rPr>
      </w:pPr>
      <w:r w:rsidRPr="00BC3911">
        <w:rPr>
          <w:rFonts w:ascii="Times New Roman" w:hAnsi="Times New Roman" w:cs="Times New Roman"/>
          <w:sz w:val="24"/>
          <w:szCs w:val="24"/>
        </w:rPr>
        <w:t>6</w:t>
      </w:r>
      <w:r w:rsidR="00BD69FC" w:rsidRPr="00BC3911">
        <w:rPr>
          <w:rFonts w:ascii="Times New Roman" w:hAnsi="Times New Roman" w:cs="Times New Roman"/>
          <w:sz w:val="24"/>
          <w:szCs w:val="24"/>
        </w:rPr>
        <w:t>.2. A köles</w:t>
      </w:r>
    </w:p>
    <w:p w:rsidR="00BD69FC" w:rsidRPr="00BC3911" w:rsidRDefault="00BD69FC" w:rsidP="000566AA">
      <w:pPr>
        <w:ind w:firstLine="708"/>
        <w:rPr>
          <w:rFonts w:ascii="Times New Roman" w:hAnsi="Times New Roman" w:cs="Times New Roman"/>
          <w:sz w:val="24"/>
          <w:szCs w:val="24"/>
        </w:rPr>
      </w:pPr>
      <w:r w:rsidRPr="00BC3911">
        <w:rPr>
          <w:rFonts w:ascii="Times New Roman" w:hAnsi="Times New Roman" w:cs="Times New Roman"/>
          <w:sz w:val="24"/>
          <w:szCs w:val="24"/>
        </w:rPr>
        <w:t>A </w:t>
      </w:r>
      <w:r w:rsidRPr="00BC3911">
        <w:rPr>
          <w:rFonts w:ascii="Times New Roman" w:hAnsi="Times New Roman" w:cs="Times New Roman"/>
          <w:i/>
          <w:iCs/>
          <w:sz w:val="24"/>
          <w:szCs w:val="24"/>
        </w:rPr>
        <w:t>Poaceae</w:t>
      </w:r>
      <w:r w:rsidRPr="00BC3911">
        <w:rPr>
          <w:rFonts w:ascii="Times New Roman" w:hAnsi="Times New Roman" w:cs="Times New Roman"/>
          <w:sz w:val="24"/>
          <w:szCs w:val="24"/>
        </w:rPr>
        <w:t> (Pázsitfűfélék) családjába tartozó köles (</w:t>
      </w:r>
      <w:r w:rsidRPr="00BC3911">
        <w:rPr>
          <w:rFonts w:ascii="Times New Roman" w:hAnsi="Times New Roman" w:cs="Times New Roman"/>
          <w:i/>
          <w:iCs/>
          <w:sz w:val="24"/>
          <w:szCs w:val="24"/>
        </w:rPr>
        <w:t>Panicum miliaceum</w:t>
      </w:r>
      <w:r w:rsidRPr="00BC3911">
        <w:rPr>
          <w:rFonts w:ascii="Times New Roman" w:hAnsi="Times New Roman" w:cs="Times New Roman"/>
          <w:sz w:val="24"/>
          <w:szCs w:val="24"/>
        </w:rPr>
        <w:t>) egyike a legrégebb óta termesztett gabonaféléknek. Ázsiában és Afrikában több mint 4000 éve ismerik. Különböző fajtái szerte a világban elterjedtek voltak, így például a </w:t>
      </w:r>
      <w:r w:rsidRPr="00BC3911">
        <w:rPr>
          <w:rFonts w:ascii="Times New Roman" w:hAnsi="Times New Roman" w:cs="Times New Roman"/>
          <w:i/>
          <w:iCs/>
          <w:sz w:val="24"/>
          <w:szCs w:val="24"/>
        </w:rPr>
        <w:t>gyöngyköles </w:t>
      </w:r>
      <w:r w:rsidRPr="00BC3911">
        <w:rPr>
          <w:rFonts w:ascii="Times New Roman" w:hAnsi="Times New Roman" w:cs="Times New Roman"/>
          <w:sz w:val="24"/>
          <w:szCs w:val="24"/>
        </w:rPr>
        <w:t>Afrikából származik, a </w:t>
      </w:r>
      <w:r w:rsidRPr="00BC3911">
        <w:rPr>
          <w:rFonts w:ascii="Times New Roman" w:hAnsi="Times New Roman" w:cs="Times New Roman"/>
          <w:i/>
          <w:iCs/>
          <w:sz w:val="24"/>
          <w:szCs w:val="24"/>
        </w:rPr>
        <w:t>kanári köles</w:t>
      </w:r>
      <w:r w:rsidRPr="00BC3911">
        <w:rPr>
          <w:rFonts w:ascii="Times New Roman" w:hAnsi="Times New Roman" w:cs="Times New Roman"/>
          <w:sz w:val="24"/>
          <w:szCs w:val="24"/>
        </w:rPr>
        <w:t> a Földközi-tenger vidékéről, az </w:t>
      </w:r>
      <w:r w:rsidRPr="00BC3911">
        <w:rPr>
          <w:rFonts w:ascii="Times New Roman" w:hAnsi="Times New Roman" w:cs="Times New Roman"/>
          <w:i/>
          <w:iCs/>
          <w:sz w:val="24"/>
          <w:szCs w:val="24"/>
        </w:rPr>
        <w:t>afrikai köles</w:t>
      </w:r>
      <w:r w:rsidRPr="00BC3911">
        <w:rPr>
          <w:rFonts w:ascii="Times New Roman" w:hAnsi="Times New Roman" w:cs="Times New Roman"/>
          <w:sz w:val="24"/>
          <w:szCs w:val="24"/>
        </w:rPr>
        <w:t> pedig Indiából. A napjainkban reneszánszát élő </w:t>
      </w:r>
      <w:r w:rsidRPr="00BC3911">
        <w:rPr>
          <w:rFonts w:ascii="Times New Roman" w:hAnsi="Times New Roman" w:cs="Times New Roman"/>
          <w:i/>
          <w:iCs/>
          <w:sz w:val="24"/>
          <w:szCs w:val="24"/>
        </w:rPr>
        <w:t>egyszerű köles</w:t>
      </w:r>
      <w:r w:rsidRPr="00BC3911">
        <w:rPr>
          <w:rFonts w:ascii="Times New Roman" w:hAnsi="Times New Roman" w:cs="Times New Roman"/>
          <w:sz w:val="24"/>
          <w:szCs w:val="24"/>
        </w:rPr>
        <w:t> (Panicum miliaceum L.), valamint az </w:t>
      </w:r>
      <w:r w:rsidRPr="00BC3911">
        <w:rPr>
          <w:rFonts w:ascii="Times New Roman" w:hAnsi="Times New Roman" w:cs="Times New Roman"/>
          <w:i/>
          <w:iCs/>
          <w:sz w:val="24"/>
          <w:szCs w:val="24"/>
        </w:rPr>
        <w:t>olasz </w:t>
      </w:r>
      <w:r w:rsidRPr="00BC3911">
        <w:rPr>
          <w:rFonts w:ascii="Times New Roman" w:hAnsi="Times New Roman" w:cs="Times New Roman"/>
          <w:sz w:val="24"/>
          <w:szCs w:val="24"/>
        </w:rPr>
        <w:t>és </w:t>
      </w:r>
      <w:r w:rsidRPr="00BC3911">
        <w:rPr>
          <w:rFonts w:ascii="Times New Roman" w:hAnsi="Times New Roman" w:cs="Times New Roman"/>
          <w:i/>
          <w:iCs/>
          <w:sz w:val="24"/>
          <w:szCs w:val="24"/>
        </w:rPr>
        <w:t>japán köles </w:t>
      </w:r>
      <w:r w:rsidRPr="00BC3911">
        <w:rPr>
          <w:rFonts w:ascii="Times New Roman" w:hAnsi="Times New Roman" w:cs="Times New Roman"/>
          <w:sz w:val="24"/>
          <w:szCs w:val="24"/>
        </w:rPr>
        <w:t>őshazája Kína volt, de lényegében egész Kelet-Ázsiában termesztették. A magyarok táplálkozásában központi helyét a kukorica elterjedése és a kenyér megjelenése is háttérbe szorította. Pedig már a honfoglalás idején is a magasabb társadalmi osztályok, és jóval később, a XVII-XIX. században is, a parasztság legfőbb ételei közé tartozott</w:t>
      </w:r>
      <w:r w:rsidR="0060003B">
        <w:rPr>
          <w:rFonts w:ascii="Times New Roman" w:hAnsi="Times New Roman" w:cs="Times New Roman"/>
          <w:sz w:val="24"/>
          <w:szCs w:val="24"/>
        </w:rPr>
        <w:t>. Az 1980-as évekig nagy</w:t>
      </w:r>
      <w:r w:rsidRPr="00BC3911">
        <w:rPr>
          <w:rFonts w:ascii="Times New Roman" w:hAnsi="Times New Roman" w:cs="Times New Roman"/>
          <w:sz w:val="24"/>
          <w:szCs w:val="24"/>
        </w:rPr>
        <w:t>mértékben csökkent a gabonafélék, a burgonya és a zöldség fogyasztása, így a köles szinte teljesen eltűnt az asztalainkról. Szerencsére a díszmadártartás, az egészségmegőrző, reform étrend térhódításával együtt a köles ismét elterjedtté, népszerűvé vált, így ez a sokoldalú gabona újra gazdagítja a receptúránkat.</w:t>
      </w:r>
    </w:p>
    <w:p w:rsidR="00BD69FC" w:rsidRPr="00BC3911" w:rsidRDefault="00BD69FC" w:rsidP="00575945">
      <w:pPr>
        <w:ind w:firstLine="708"/>
        <w:rPr>
          <w:rFonts w:ascii="Times New Roman" w:hAnsi="Times New Roman" w:cs="Times New Roman"/>
          <w:sz w:val="24"/>
          <w:szCs w:val="24"/>
        </w:rPr>
      </w:pPr>
      <w:r w:rsidRPr="00BC3911">
        <w:rPr>
          <w:rFonts w:ascii="Times New Roman" w:hAnsi="Times New Roman" w:cs="Times New Roman"/>
          <w:sz w:val="24"/>
          <w:szCs w:val="24"/>
        </w:rPr>
        <w:t>A hántolt köles 100 grammja 350 kcal-t, 9,5 gramm fehérjét, 68,76 gramm szénhidrátot, 3,9 gramm zsírt és 3,8 gramm élelmi rostot tartalmaz. Számos ásványi anyag (pl. vas, fluor, foszfor, kén, cink, magnézium, kalcium, szilícium stb.) és vitamin (B</w:t>
      </w:r>
      <w:r w:rsidRPr="00BC3911">
        <w:rPr>
          <w:rFonts w:ascii="Times New Roman" w:hAnsi="Times New Roman" w:cs="Times New Roman"/>
          <w:sz w:val="24"/>
          <w:szCs w:val="24"/>
          <w:vertAlign w:val="subscript"/>
        </w:rPr>
        <w:t>1</w:t>
      </w:r>
      <w:r w:rsidRPr="00BC3911">
        <w:rPr>
          <w:rFonts w:ascii="Times New Roman" w:hAnsi="Times New Roman" w:cs="Times New Roman"/>
          <w:sz w:val="24"/>
          <w:szCs w:val="24"/>
        </w:rPr>
        <w:t>-, B</w:t>
      </w:r>
      <w:r w:rsidRPr="00BC3911">
        <w:rPr>
          <w:rFonts w:ascii="Times New Roman" w:hAnsi="Times New Roman" w:cs="Times New Roman"/>
          <w:sz w:val="24"/>
          <w:szCs w:val="24"/>
          <w:vertAlign w:val="subscript"/>
        </w:rPr>
        <w:t>2</w:t>
      </w:r>
      <w:r w:rsidRPr="00BC3911">
        <w:rPr>
          <w:rFonts w:ascii="Times New Roman" w:hAnsi="Times New Roman" w:cs="Times New Roman"/>
          <w:sz w:val="24"/>
          <w:szCs w:val="24"/>
        </w:rPr>
        <w:t>-, B</w:t>
      </w:r>
      <w:r w:rsidRPr="00BC3911">
        <w:rPr>
          <w:rFonts w:ascii="Times New Roman" w:hAnsi="Times New Roman" w:cs="Times New Roman"/>
          <w:sz w:val="24"/>
          <w:szCs w:val="24"/>
          <w:vertAlign w:val="subscript"/>
        </w:rPr>
        <w:t>6</w:t>
      </w:r>
      <w:r w:rsidRPr="00BC3911">
        <w:rPr>
          <w:rFonts w:ascii="Times New Roman" w:hAnsi="Times New Roman" w:cs="Times New Roman"/>
          <w:sz w:val="24"/>
          <w:szCs w:val="24"/>
        </w:rPr>
        <w:t>-vitamin, niacin) található benne. Emberi fogyasztásra a </w:t>
      </w:r>
      <w:r w:rsidRPr="00BC3911">
        <w:rPr>
          <w:rFonts w:ascii="Times New Roman" w:hAnsi="Times New Roman" w:cs="Times New Roman"/>
          <w:i/>
          <w:iCs/>
          <w:sz w:val="24"/>
          <w:szCs w:val="24"/>
        </w:rPr>
        <w:t>hántolt </w:t>
      </w:r>
      <w:r w:rsidRPr="00BC3911">
        <w:rPr>
          <w:rFonts w:ascii="Times New Roman" w:hAnsi="Times New Roman" w:cs="Times New Roman"/>
          <w:sz w:val="24"/>
          <w:szCs w:val="24"/>
        </w:rPr>
        <w:t>kölest használjuk, így vitamintartalma ugyan alacsonyabb, de niacintartalmának jelentős része a hántolást követően is megmarad.</w:t>
      </w:r>
    </w:p>
    <w:p w:rsidR="00BD69FC" w:rsidRPr="00BC3911" w:rsidRDefault="00BD69FC" w:rsidP="00575945">
      <w:pPr>
        <w:ind w:firstLine="708"/>
        <w:rPr>
          <w:rFonts w:ascii="Times New Roman" w:hAnsi="Times New Roman" w:cs="Times New Roman"/>
          <w:sz w:val="24"/>
          <w:szCs w:val="24"/>
        </w:rPr>
      </w:pPr>
      <w:r w:rsidRPr="00BC3911">
        <w:rPr>
          <w:rFonts w:ascii="Times New Roman" w:hAnsi="Times New Roman" w:cs="Times New Roman"/>
          <w:sz w:val="24"/>
          <w:szCs w:val="24"/>
        </w:rPr>
        <w:t>A köles fo</w:t>
      </w:r>
      <w:r w:rsidR="0060003B">
        <w:rPr>
          <w:rFonts w:ascii="Times New Roman" w:hAnsi="Times New Roman" w:cs="Times New Roman"/>
          <w:sz w:val="24"/>
          <w:szCs w:val="24"/>
        </w:rPr>
        <w:t xml:space="preserve">gyasztása elsősorban májbetegség </w:t>
      </w:r>
      <w:r w:rsidRPr="00BC3911">
        <w:rPr>
          <w:rFonts w:ascii="Times New Roman" w:hAnsi="Times New Roman" w:cs="Times New Roman"/>
          <w:sz w:val="24"/>
          <w:szCs w:val="24"/>
        </w:rPr>
        <w:t>esetén javasolható rendszeresen, mivel metionin-, cisztin-, ciszteintartalma gyorsítja a máj regenerációját. Egyéb gyulladásos állapotok (például a hörgő-, vese-, hólyaggyulladás) vagy akár tüdőbetegség esetén is érdemes gyakran kölest az étrendbe tervezni. Gluténmentes, ezáltal a lisztérzékenyek is fogyaszthatják. Élelmi rostjai és vízmegkötő tulajdonsága révén a bélrendszeri daganatok elleni védelemben, a székrekedés és divertikulózis megelőzésében, valamint a cukorbetegség és zsíranyagcsere zavar esetén előnyös a fogyasztása.</w:t>
      </w:r>
    </w:p>
    <w:p w:rsidR="00BD69FC" w:rsidRPr="00BC3911" w:rsidRDefault="00751E85" w:rsidP="00BD69FC">
      <w:pPr>
        <w:rPr>
          <w:rFonts w:ascii="Times New Roman" w:hAnsi="Times New Roman" w:cs="Times New Roman"/>
          <w:sz w:val="24"/>
          <w:szCs w:val="24"/>
        </w:rPr>
      </w:pPr>
      <w:r w:rsidRPr="00BC3911">
        <w:rPr>
          <w:rFonts w:ascii="Times New Roman" w:hAnsi="Times New Roman" w:cs="Times New Roman"/>
          <w:sz w:val="24"/>
          <w:szCs w:val="24"/>
        </w:rPr>
        <w:t>6</w:t>
      </w:r>
      <w:r w:rsidR="00BD69FC" w:rsidRPr="00BC3911">
        <w:rPr>
          <w:rFonts w:ascii="Times New Roman" w:hAnsi="Times New Roman" w:cs="Times New Roman"/>
          <w:sz w:val="24"/>
          <w:szCs w:val="24"/>
        </w:rPr>
        <w:t>.3. A búzacsíra</w:t>
      </w:r>
    </w:p>
    <w:p w:rsidR="00A94A86" w:rsidRPr="00BC3911" w:rsidRDefault="00656D6F" w:rsidP="00656D6F">
      <w:pPr>
        <w:ind w:firstLine="708"/>
        <w:rPr>
          <w:rFonts w:ascii="Times New Roman" w:hAnsi="Times New Roman" w:cs="Times New Roman"/>
          <w:sz w:val="24"/>
          <w:szCs w:val="24"/>
        </w:rPr>
      </w:pPr>
      <w:r w:rsidRPr="00BC3911">
        <w:rPr>
          <w:rFonts w:ascii="Times New Roman" w:hAnsi="Times New Roman" w:cs="Times New Roman"/>
          <w:sz w:val="24"/>
          <w:szCs w:val="24"/>
        </w:rPr>
        <w:t>Táplálkozási szempontból a búzacsíra gazdag forrása rostoknak, fehérjének és összetett szénhidrátoknak is. Olyan fontos vitaminokat tartalmaz, mint a folsav, az E-vitamin, a több féle B-vitamin. Az ásványi anyagok közül jelentős mértékben tartalmaz vasat, káliumot, cinket, kalciumot, magnéziumot, foszfort és szelént. Ezen</w:t>
      </w:r>
      <w:r w:rsidR="0060003B">
        <w:rPr>
          <w:rFonts w:ascii="Times New Roman" w:hAnsi="Times New Roman" w:cs="Times New Roman"/>
          <w:sz w:val="24"/>
          <w:szCs w:val="24"/>
        </w:rPr>
        <w:t xml:space="preserve"> </w:t>
      </w:r>
      <w:r w:rsidRPr="00BC3911">
        <w:rPr>
          <w:rFonts w:ascii="Times New Roman" w:hAnsi="Times New Roman" w:cs="Times New Roman"/>
          <w:sz w:val="24"/>
          <w:szCs w:val="24"/>
        </w:rPr>
        <w:t xml:space="preserve">kívül bővelkedik omega-3 zsírsavakban is. Egyes kutatások kimutatták, hogy a csíra fehérje hidrolizátumok növelték az antioxidánsok hatását a szervezetben. A búzacsírában természetesen előfordul egy oktakozanol nevű zsíralkohol, amely növeli az állóképességet és a teljesítményt, úgy hogy szabályozza a biokémiai energia előállító folyamatokat.  </w:t>
      </w:r>
    </w:p>
    <w:p w:rsidR="00BD69FC" w:rsidRPr="00BC3911" w:rsidRDefault="00751E85" w:rsidP="00BD69FC">
      <w:pPr>
        <w:rPr>
          <w:rFonts w:ascii="Times New Roman" w:hAnsi="Times New Roman" w:cs="Times New Roman"/>
          <w:sz w:val="24"/>
          <w:szCs w:val="24"/>
        </w:rPr>
      </w:pPr>
      <w:r w:rsidRPr="00BC3911">
        <w:rPr>
          <w:rFonts w:ascii="Times New Roman" w:hAnsi="Times New Roman" w:cs="Times New Roman"/>
          <w:sz w:val="24"/>
          <w:szCs w:val="24"/>
        </w:rPr>
        <w:t>6</w:t>
      </w:r>
      <w:r w:rsidR="00BD69FC" w:rsidRPr="00BC3911">
        <w:rPr>
          <w:rFonts w:ascii="Times New Roman" w:hAnsi="Times New Roman" w:cs="Times New Roman"/>
          <w:sz w:val="24"/>
          <w:szCs w:val="24"/>
        </w:rPr>
        <w:t>.4. A zab</w:t>
      </w:r>
    </w:p>
    <w:p w:rsidR="00BD69FC" w:rsidRPr="00BC3911" w:rsidRDefault="00BD69FC" w:rsidP="000566AA">
      <w:pPr>
        <w:ind w:firstLine="708"/>
        <w:rPr>
          <w:rFonts w:ascii="Times New Roman" w:hAnsi="Times New Roman" w:cs="Times New Roman"/>
          <w:sz w:val="24"/>
          <w:szCs w:val="24"/>
        </w:rPr>
      </w:pPr>
      <w:r w:rsidRPr="00BC3911">
        <w:rPr>
          <w:rFonts w:ascii="Times New Roman" w:hAnsi="Times New Roman" w:cs="Times New Roman"/>
          <w:sz w:val="24"/>
          <w:szCs w:val="24"/>
        </w:rPr>
        <w:t>Az egyik legnépszerűbb teljes kiőrlésű gabona. A legismertebb zabfaj az Avena sativa.  A zab egyik legfontosabb jellemzője, hogy tápanyag-összetétele meglepően kiegyensúlyozott.  Gazdag szénhidrátokban és rostokban ( béta-glükán nevű poliszacharoid), más gabonákhoz képest több növényi zsiradékot és fehérjét tartalmaz. Emellett fontos forrása ásványi anyagoknak</w:t>
      </w:r>
      <w:r w:rsidR="00EA0008" w:rsidRPr="00BC3911">
        <w:rPr>
          <w:rFonts w:ascii="Times New Roman" w:hAnsi="Times New Roman" w:cs="Times New Roman"/>
          <w:sz w:val="24"/>
          <w:szCs w:val="24"/>
        </w:rPr>
        <w:t xml:space="preserve"> (</w:t>
      </w:r>
      <w:r w:rsidRPr="00BC3911">
        <w:rPr>
          <w:rFonts w:ascii="Times New Roman" w:hAnsi="Times New Roman" w:cs="Times New Roman"/>
          <w:sz w:val="24"/>
          <w:szCs w:val="24"/>
        </w:rPr>
        <w:t xml:space="preserve"> mangán, foszfor, magnézium,</w:t>
      </w:r>
      <w:r w:rsidR="00EA0008" w:rsidRPr="00BC3911">
        <w:rPr>
          <w:rFonts w:ascii="Times New Roman" w:hAnsi="Times New Roman" w:cs="Times New Roman"/>
          <w:sz w:val="24"/>
          <w:szCs w:val="24"/>
        </w:rPr>
        <w:t xml:space="preserve">réz, cink, </w:t>
      </w:r>
      <w:r w:rsidRPr="00BC3911">
        <w:rPr>
          <w:rFonts w:ascii="Times New Roman" w:hAnsi="Times New Roman" w:cs="Times New Roman"/>
          <w:sz w:val="24"/>
          <w:szCs w:val="24"/>
        </w:rPr>
        <w:t>vas</w:t>
      </w:r>
      <w:r w:rsidR="0060003B">
        <w:rPr>
          <w:rFonts w:ascii="Times New Roman" w:hAnsi="Times New Roman" w:cs="Times New Roman"/>
          <w:sz w:val="24"/>
          <w:szCs w:val="24"/>
        </w:rPr>
        <w:t>)</w:t>
      </w:r>
      <w:r w:rsidR="00EA0008" w:rsidRPr="00BC3911">
        <w:rPr>
          <w:rFonts w:ascii="Times New Roman" w:hAnsi="Times New Roman" w:cs="Times New Roman"/>
          <w:sz w:val="24"/>
          <w:szCs w:val="24"/>
        </w:rPr>
        <w:t>, vitaminoknak (</w:t>
      </w:r>
      <w:r w:rsidRPr="00BC3911">
        <w:rPr>
          <w:rFonts w:ascii="Times New Roman" w:hAnsi="Times New Roman" w:cs="Times New Roman"/>
          <w:sz w:val="24"/>
          <w:szCs w:val="24"/>
        </w:rPr>
        <w:t xml:space="preserve">folsav, </w:t>
      </w:r>
      <w:r w:rsidR="00EA0008" w:rsidRPr="00BC3911">
        <w:rPr>
          <w:rFonts w:ascii="Times New Roman" w:hAnsi="Times New Roman" w:cs="Times New Roman"/>
          <w:sz w:val="24"/>
          <w:szCs w:val="24"/>
        </w:rPr>
        <w:t>B1- és B5, stb.)</w:t>
      </w:r>
      <w:r w:rsidR="0060003B">
        <w:rPr>
          <w:rFonts w:ascii="Times New Roman" w:hAnsi="Times New Roman" w:cs="Times New Roman"/>
          <w:sz w:val="24"/>
          <w:szCs w:val="24"/>
        </w:rPr>
        <w:t>.</w:t>
      </w:r>
      <w:r w:rsidR="00EA0008" w:rsidRPr="00BC3911">
        <w:rPr>
          <w:rFonts w:ascii="Times New Roman" w:hAnsi="Times New Roman" w:cs="Times New Roman"/>
          <w:sz w:val="24"/>
          <w:szCs w:val="24"/>
        </w:rPr>
        <w:t xml:space="preserve"> 100 gramm</w:t>
      </w:r>
      <w:r w:rsidRPr="00BC3911">
        <w:rPr>
          <w:rFonts w:ascii="Times New Roman" w:hAnsi="Times New Roman" w:cs="Times New Roman"/>
          <w:sz w:val="24"/>
          <w:szCs w:val="24"/>
        </w:rPr>
        <w:t xml:space="preserve"> száríto</w:t>
      </w:r>
      <w:r w:rsidR="00EA0008" w:rsidRPr="00BC3911">
        <w:rPr>
          <w:rFonts w:ascii="Times New Roman" w:hAnsi="Times New Roman" w:cs="Times New Roman"/>
          <w:sz w:val="24"/>
          <w:szCs w:val="24"/>
        </w:rPr>
        <w:t>tt zab 66 gramm szénhidrátot, 17 gramm fehérjét, 7</w:t>
      </w:r>
      <w:r w:rsidRPr="00BC3911">
        <w:rPr>
          <w:rFonts w:ascii="Times New Roman" w:hAnsi="Times New Roman" w:cs="Times New Roman"/>
          <w:sz w:val="24"/>
          <w:szCs w:val="24"/>
        </w:rPr>
        <w:t xml:space="preserve"> gramm zsiradékot,</w:t>
      </w:r>
      <w:r w:rsidR="00EA0008" w:rsidRPr="00BC3911">
        <w:rPr>
          <w:rFonts w:ascii="Times New Roman" w:hAnsi="Times New Roman" w:cs="Times New Roman"/>
          <w:sz w:val="24"/>
          <w:szCs w:val="24"/>
        </w:rPr>
        <w:t xml:space="preserve"> 10 gramm rostot és mindössze 389</w:t>
      </w:r>
      <w:r w:rsidRPr="00BC3911">
        <w:rPr>
          <w:rFonts w:ascii="Times New Roman" w:hAnsi="Times New Roman" w:cs="Times New Roman"/>
          <w:sz w:val="24"/>
          <w:szCs w:val="24"/>
        </w:rPr>
        <w:t xml:space="preserve"> kalóriát tartalmaz.</w:t>
      </w:r>
      <w:r w:rsidR="00EA0008" w:rsidRPr="00BC3911">
        <w:rPr>
          <w:rFonts w:ascii="Times New Roman" w:hAnsi="Times New Roman" w:cs="Times New Roman"/>
          <w:sz w:val="24"/>
          <w:szCs w:val="24"/>
        </w:rPr>
        <w:t xml:space="preserve"> A </w:t>
      </w:r>
      <w:r w:rsidRPr="00BC3911">
        <w:rPr>
          <w:rFonts w:ascii="Times New Roman" w:hAnsi="Times New Roman" w:cs="Times New Roman"/>
          <w:sz w:val="24"/>
          <w:szCs w:val="24"/>
        </w:rPr>
        <w:t>zab</w:t>
      </w:r>
      <w:r w:rsidR="00EA0008" w:rsidRPr="00BC3911">
        <w:rPr>
          <w:rFonts w:ascii="Times New Roman" w:hAnsi="Times New Roman" w:cs="Times New Roman"/>
          <w:sz w:val="24"/>
          <w:szCs w:val="24"/>
        </w:rPr>
        <w:t xml:space="preserve"> gazdag </w:t>
      </w:r>
      <w:r w:rsidRPr="00BC3911">
        <w:rPr>
          <w:rFonts w:ascii="Times New Roman" w:hAnsi="Times New Roman" w:cs="Times New Roman"/>
          <w:sz w:val="24"/>
          <w:szCs w:val="24"/>
        </w:rPr>
        <w:t>antioxidáns</w:t>
      </w:r>
      <w:r w:rsidR="00EA0008" w:rsidRPr="00BC3911">
        <w:rPr>
          <w:rFonts w:ascii="Times New Roman" w:hAnsi="Times New Roman" w:cs="Times New Roman"/>
          <w:sz w:val="24"/>
          <w:szCs w:val="24"/>
        </w:rPr>
        <w:t xml:space="preserve">okban, </w:t>
      </w:r>
      <w:r w:rsidRPr="00BC3911">
        <w:rPr>
          <w:rFonts w:ascii="Times New Roman" w:hAnsi="Times New Roman" w:cs="Times New Roman"/>
          <w:sz w:val="24"/>
          <w:szCs w:val="24"/>
        </w:rPr>
        <w:t>köztük különféle polifenolok, illetve a sehol másutt nem fellelhető avenantramidok. Ezek növelik a nitrogén-monoxid gáz termelődését szervezetünkben, melynek értágító hatása van</w:t>
      </w:r>
      <w:r w:rsidR="00EA0008" w:rsidRPr="00BC3911">
        <w:rPr>
          <w:rFonts w:ascii="Times New Roman" w:hAnsi="Times New Roman" w:cs="Times New Roman"/>
          <w:sz w:val="24"/>
          <w:szCs w:val="24"/>
        </w:rPr>
        <w:t xml:space="preserve">, de </w:t>
      </w:r>
      <w:r w:rsidRPr="00BC3911">
        <w:rPr>
          <w:rFonts w:ascii="Times New Roman" w:hAnsi="Times New Roman" w:cs="Times New Roman"/>
          <w:sz w:val="24"/>
          <w:szCs w:val="24"/>
        </w:rPr>
        <w:t>gyulladás- és viszketéscsökkentő hatásuk is ismert. Szintén nagy mennyiségben fordul elő a zabban a ferulasav nevű antioxidáns vegyület, mely többek közt csökkenti a vércukorszintet, valamint egyes rákfajták növekedését is gátolhatja.</w:t>
      </w:r>
    </w:p>
    <w:p w:rsidR="00BD69FC" w:rsidRPr="00BC3911" w:rsidRDefault="00BD69FC" w:rsidP="00575945">
      <w:pPr>
        <w:ind w:firstLine="708"/>
        <w:rPr>
          <w:rFonts w:ascii="Times New Roman" w:hAnsi="Times New Roman" w:cs="Times New Roman"/>
          <w:sz w:val="24"/>
          <w:szCs w:val="24"/>
        </w:rPr>
      </w:pPr>
      <w:r w:rsidRPr="00BC3911">
        <w:rPr>
          <w:rFonts w:ascii="Times New Roman" w:hAnsi="Times New Roman" w:cs="Times New Roman"/>
          <w:sz w:val="24"/>
          <w:szCs w:val="24"/>
        </w:rPr>
        <w:t>A zabban található rostok közül érdemes kiemelni a béta-glükánt, mely vízben oldódik, illetve vastag, zselészerű védőanyagot képez a gyomor nyálkahártyáján. A béta-glükán többek közt csökkenti a vér LDL- és teljes koleszterinszintjét. A béta-glükán a C-vitaminnal közösen gátolja az LDL-koleszterin oxidációját, ezzel visszaszorítja az abból eredő káros következményeket.</w:t>
      </w:r>
    </w:p>
    <w:p w:rsidR="00EA0008" w:rsidRPr="00BC3911" w:rsidRDefault="00BD69FC" w:rsidP="00D477B7">
      <w:pPr>
        <w:ind w:firstLine="708"/>
        <w:rPr>
          <w:rFonts w:ascii="Times New Roman" w:hAnsi="Times New Roman" w:cs="Times New Roman"/>
          <w:sz w:val="24"/>
          <w:szCs w:val="24"/>
        </w:rPr>
      </w:pPr>
      <w:r w:rsidRPr="00BC3911">
        <w:rPr>
          <w:rFonts w:ascii="Times New Roman" w:hAnsi="Times New Roman" w:cs="Times New Roman"/>
          <w:sz w:val="24"/>
          <w:szCs w:val="24"/>
        </w:rPr>
        <w:t xml:space="preserve">Az említett zselészerű réteg késlelteti a gyomor kiürülését, </w:t>
      </w:r>
      <w:r w:rsidR="004C2B43">
        <w:rPr>
          <w:rFonts w:ascii="Times New Roman" w:hAnsi="Times New Roman" w:cs="Times New Roman"/>
          <w:sz w:val="24"/>
          <w:szCs w:val="24"/>
        </w:rPr>
        <w:t>ennek</w:t>
      </w:r>
      <w:r w:rsidRPr="00BC3911">
        <w:rPr>
          <w:rFonts w:ascii="Times New Roman" w:hAnsi="Times New Roman" w:cs="Times New Roman"/>
          <w:sz w:val="24"/>
          <w:szCs w:val="24"/>
        </w:rPr>
        <w:t xml:space="preserve"> következtében lassabban szívódnak fel szervezetünkben a cukrok. A zab segít a vérnyomásunkat megfelelő szinten tartani, ezért rendszeres fogyasztása különösen ajánlott a túlsúlyos, illetve 2-es típusú diabétesszel küzdő emberek számára. Ezenfelül a késleltetett </w:t>
      </w:r>
      <w:r w:rsidR="00EA0008" w:rsidRPr="00BC3911">
        <w:rPr>
          <w:rFonts w:ascii="Times New Roman" w:hAnsi="Times New Roman" w:cs="Times New Roman"/>
          <w:sz w:val="24"/>
          <w:szCs w:val="24"/>
        </w:rPr>
        <w:t xml:space="preserve">gyomor </w:t>
      </w:r>
      <w:r w:rsidRPr="00BC3911">
        <w:rPr>
          <w:rFonts w:ascii="Times New Roman" w:hAnsi="Times New Roman" w:cs="Times New Roman"/>
          <w:sz w:val="24"/>
          <w:szCs w:val="24"/>
        </w:rPr>
        <w:t xml:space="preserve">kiürülésnek köszönhetően tovább érezzük eltelve magunkat. Ez a jóllakottság </w:t>
      </w:r>
      <w:r w:rsidR="00EA0008" w:rsidRPr="00BC3911">
        <w:rPr>
          <w:rFonts w:ascii="Times New Roman" w:hAnsi="Times New Roman" w:cs="Times New Roman"/>
          <w:sz w:val="24"/>
          <w:szCs w:val="24"/>
        </w:rPr>
        <w:t xml:space="preserve">érzés </w:t>
      </w:r>
      <w:r w:rsidR="004C2B43">
        <w:rPr>
          <w:rFonts w:ascii="Times New Roman" w:hAnsi="Times New Roman" w:cs="Times New Roman"/>
          <w:sz w:val="24"/>
          <w:szCs w:val="24"/>
        </w:rPr>
        <w:t>csökkenti az elhízás kockázatát</w:t>
      </w:r>
      <w:r w:rsidR="00EA0008" w:rsidRPr="00BC3911">
        <w:rPr>
          <w:rFonts w:ascii="Times New Roman" w:hAnsi="Times New Roman" w:cs="Times New Roman"/>
          <w:sz w:val="24"/>
          <w:szCs w:val="24"/>
        </w:rPr>
        <w:t>.</w:t>
      </w:r>
      <w:r w:rsidRPr="00BC3911">
        <w:rPr>
          <w:rFonts w:ascii="Times New Roman" w:hAnsi="Times New Roman" w:cs="Times New Roman"/>
          <w:sz w:val="24"/>
          <w:szCs w:val="24"/>
        </w:rPr>
        <w:t xml:space="preserve"> A béta-glükán továbbá serkenti egyes, az éhségérzetet gátló hormonok termelődését a bé</w:t>
      </w:r>
      <w:r w:rsidR="004C2B43">
        <w:rPr>
          <w:rFonts w:ascii="Times New Roman" w:hAnsi="Times New Roman" w:cs="Times New Roman"/>
          <w:sz w:val="24"/>
          <w:szCs w:val="24"/>
        </w:rPr>
        <w:t xml:space="preserve">lben. </w:t>
      </w:r>
      <w:r w:rsidR="00D477B7" w:rsidRPr="00D477B7">
        <w:rPr>
          <w:rFonts w:ascii="Times New Roman" w:hAnsi="Times New Roman" w:cs="Times New Roman"/>
          <w:sz w:val="24"/>
          <w:szCs w:val="24"/>
        </w:rPr>
        <w:t>Végezetül a béta-glükán a bélrendszerünkben található egészséges baktériumok növekedésére is jó hatással van.</w:t>
      </w:r>
    </w:p>
    <w:p w:rsidR="00BD69FC" w:rsidRPr="00BC3911" w:rsidRDefault="00BD69FC" w:rsidP="00BD69FC">
      <w:pPr>
        <w:rPr>
          <w:rFonts w:ascii="Times New Roman" w:hAnsi="Times New Roman" w:cs="Times New Roman"/>
          <w:sz w:val="24"/>
          <w:szCs w:val="24"/>
        </w:rPr>
      </w:pPr>
      <w:r w:rsidRPr="00BC3911">
        <w:rPr>
          <w:rFonts w:ascii="Times New Roman" w:hAnsi="Times New Roman" w:cs="Times New Roman"/>
          <w:sz w:val="24"/>
          <w:szCs w:val="24"/>
        </w:rPr>
        <w:t xml:space="preserve">A zab önmagában gluténmentes, </w:t>
      </w:r>
      <w:r w:rsidR="00EA0008" w:rsidRPr="00BC3911">
        <w:rPr>
          <w:rFonts w:ascii="Times New Roman" w:hAnsi="Times New Roman" w:cs="Times New Roman"/>
          <w:sz w:val="24"/>
          <w:szCs w:val="24"/>
        </w:rPr>
        <w:t>de ha más gabonákat is feldolgozó üzemben őrlik, már sajnos glutént tartalmazhat</w:t>
      </w:r>
      <w:r w:rsidR="00286201" w:rsidRPr="00BC3911">
        <w:rPr>
          <w:rFonts w:ascii="Times New Roman" w:hAnsi="Times New Roman" w:cs="Times New Roman"/>
          <w:sz w:val="24"/>
          <w:szCs w:val="24"/>
        </w:rPr>
        <w:t>.</w:t>
      </w:r>
    </w:p>
    <w:p w:rsidR="00BD69FC" w:rsidRPr="00BC3911" w:rsidRDefault="00751E85" w:rsidP="00BD69FC">
      <w:pPr>
        <w:rPr>
          <w:rFonts w:ascii="Times New Roman" w:hAnsi="Times New Roman" w:cs="Times New Roman"/>
          <w:sz w:val="24"/>
          <w:szCs w:val="24"/>
        </w:rPr>
      </w:pPr>
      <w:r w:rsidRPr="00BC3911">
        <w:rPr>
          <w:rFonts w:ascii="Times New Roman" w:hAnsi="Times New Roman" w:cs="Times New Roman"/>
          <w:sz w:val="24"/>
          <w:szCs w:val="24"/>
        </w:rPr>
        <w:t>6</w:t>
      </w:r>
      <w:r w:rsidR="00BD69FC" w:rsidRPr="00BC3911">
        <w:rPr>
          <w:rFonts w:ascii="Times New Roman" w:hAnsi="Times New Roman" w:cs="Times New Roman"/>
          <w:sz w:val="24"/>
          <w:szCs w:val="24"/>
        </w:rPr>
        <w:t>.5. A tönkölybúza</w:t>
      </w:r>
    </w:p>
    <w:p w:rsidR="00A76CB6" w:rsidRPr="00BC3911" w:rsidRDefault="00BD69FC" w:rsidP="00555984">
      <w:pPr>
        <w:rPr>
          <w:rFonts w:ascii="Times New Roman" w:hAnsi="Times New Roman" w:cs="Times New Roman"/>
          <w:sz w:val="24"/>
          <w:szCs w:val="24"/>
        </w:rPr>
      </w:pPr>
      <w:r w:rsidRPr="00BC3911">
        <w:rPr>
          <w:rFonts w:ascii="Times New Roman" w:hAnsi="Times New Roman" w:cs="Times New Roman"/>
          <w:sz w:val="24"/>
          <w:szCs w:val="24"/>
        </w:rPr>
        <w:t xml:space="preserve"> </w:t>
      </w:r>
      <w:r w:rsidR="00A94A86" w:rsidRPr="00BC3911">
        <w:rPr>
          <w:rFonts w:ascii="Times New Roman" w:hAnsi="Times New Roman" w:cs="Times New Roman"/>
          <w:sz w:val="24"/>
          <w:szCs w:val="24"/>
        </w:rPr>
        <w:tab/>
        <w:t>Fehér tönkölybúzaliszt (TBL 70), teljes kiőrlésű tönkölybúzaliszt (TBL 300). Magas a fehérjetartalma, ezért nagyon jól keleszthető. A búzához viszonyítva magasabb vitamin- és ásványianyag-tartalma van, a B12-vitamin kivételével az egész B-vitamin-csoport megtalálható benne. Bármelyik receptben (kenyérnél is), ahol búzalisztet említenek, felcserélhető tönkölyliszttel.</w:t>
      </w:r>
      <w:r w:rsidR="00A76CB6" w:rsidRPr="00BC3911">
        <w:rPr>
          <w:rFonts w:ascii="Times New Roman" w:hAnsi="Times New Roman" w:cs="Times New Roman"/>
          <w:sz w:val="24"/>
          <w:szCs w:val="24"/>
        </w:rPr>
        <w:t xml:space="preserve"> </w:t>
      </w:r>
    </w:p>
    <w:p w:rsidR="00555984" w:rsidRPr="00BC3911" w:rsidRDefault="00555984" w:rsidP="00555984">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t>A cukorbetegség és megel</w:t>
      </w:r>
      <w:r w:rsidR="00120179" w:rsidRPr="00BC3911">
        <w:rPr>
          <w:rFonts w:ascii="Times New Roman" w:hAnsi="Times New Roman" w:cs="Times New Roman"/>
          <w:sz w:val="24"/>
          <w:szCs w:val="24"/>
        </w:rPr>
        <w:t>őző állapotai, népegészségügyi jellemzőik</w:t>
      </w:r>
      <w:r w:rsidR="00656D6F" w:rsidRPr="00BC3911">
        <w:rPr>
          <w:rFonts w:ascii="Times New Roman" w:hAnsi="Times New Roman" w:cs="Times New Roman"/>
          <w:sz w:val="24"/>
          <w:szCs w:val="24"/>
        </w:rPr>
        <w:t>.</w:t>
      </w:r>
    </w:p>
    <w:p w:rsidR="00555984" w:rsidRPr="00BC3911" w:rsidRDefault="00B134C8" w:rsidP="00B134C8">
      <w:pPr>
        <w:ind w:firstLine="360"/>
        <w:rPr>
          <w:rFonts w:ascii="Times New Roman" w:hAnsi="Times New Roman" w:cs="Times New Roman"/>
          <w:sz w:val="24"/>
          <w:szCs w:val="24"/>
        </w:rPr>
      </w:pPr>
      <w:r w:rsidRPr="00BC3911">
        <w:rPr>
          <w:rFonts w:ascii="Times New Roman" w:hAnsi="Times New Roman" w:cs="Times New Roman"/>
          <w:sz w:val="24"/>
          <w:szCs w:val="24"/>
        </w:rPr>
        <w:t xml:space="preserve">Jelenlegi ismereteink szerint Magyarországon egy millió ember szenved cukrobetegségben. A betegek 95 %-a úgynevezett 2-es típusú cukorbeteg. Ezeknek a betegeknek 90 %-a túlsúlyos vagy elhízott. A cukorbetegség megelőző állapotai a kóros éhgyomri vércukor érték és a csökkent cukor tolerncia. A 2-es típusú cukorbetegség a civilizációs betegségek körébe tartozik, kialakulásában mozgásszegény életmódunk, egészségtelen táplálkozásunk egyeránt szerepet játszik. A túlsúlyos, a diabetest megelőző állapotban levő (prediabéteszes), vagy a már diabéteszes betegek étrendjében egyaránt hangsúlyt kapnak a teljese kiőrlésű gabonából készült sütőipari termékek. </w:t>
      </w:r>
      <w:r w:rsidR="00097F4A">
        <w:rPr>
          <w:rFonts w:ascii="Times New Roman" w:hAnsi="Times New Roman" w:cs="Times New Roman"/>
          <w:sz w:val="24"/>
          <w:szCs w:val="24"/>
        </w:rPr>
        <w:br/>
      </w:r>
      <w:r w:rsidR="00097F4A">
        <w:rPr>
          <w:rFonts w:ascii="Times New Roman" w:hAnsi="Times New Roman" w:cs="Times New Roman"/>
          <w:sz w:val="24"/>
          <w:szCs w:val="24"/>
        </w:rPr>
        <w:br/>
      </w:r>
    </w:p>
    <w:p w:rsidR="004B7B69" w:rsidRPr="00BC3911" w:rsidRDefault="00577D27" w:rsidP="004B7B69">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t>Táplálkozási ajánlások cukorbetegek számára</w:t>
      </w:r>
    </w:p>
    <w:p w:rsidR="000B03ED" w:rsidRPr="00BC3911" w:rsidRDefault="00120179" w:rsidP="00656D6F">
      <w:pPr>
        <w:ind w:firstLine="360"/>
        <w:rPr>
          <w:rFonts w:ascii="Times New Roman" w:hAnsi="Times New Roman" w:cs="Times New Roman"/>
          <w:sz w:val="24"/>
          <w:szCs w:val="24"/>
        </w:rPr>
      </w:pPr>
      <w:r w:rsidRPr="00BC3911">
        <w:rPr>
          <w:rFonts w:ascii="Times New Roman" w:hAnsi="Times New Roman" w:cs="Times New Roman"/>
          <w:sz w:val="24"/>
          <w:szCs w:val="24"/>
        </w:rPr>
        <w:t xml:space="preserve">A </w:t>
      </w:r>
      <w:r w:rsidR="000B03ED" w:rsidRPr="00BC3911">
        <w:rPr>
          <w:rFonts w:ascii="Times New Roman" w:hAnsi="Times New Roman" w:cs="Times New Roman"/>
          <w:sz w:val="24"/>
          <w:szCs w:val="24"/>
        </w:rPr>
        <w:t>Magya</w:t>
      </w:r>
      <w:r w:rsidRPr="00BC3911">
        <w:rPr>
          <w:rFonts w:ascii="Times New Roman" w:hAnsi="Times New Roman" w:cs="Times New Roman"/>
          <w:sz w:val="24"/>
          <w:szCs w:val="24"/>
        </w:rPr>
        <w:t>r</w:t>
      </w:r>
      <w:r w:rsidR="000B03ED" w:rsidRPr="00BC3911">
        <w:rPr>
          <w:rFonts w:ascii="Times New Roman" w:hAnsi="Times New Roman" w:cs="Times New Roman"/>
          <w:sz w:val="24"/>
          <w:szCs w:val="24"/>
        </w:rPr>
        <w:t xml:space="preserve"> Diabétesz Társaság szakmai ajánlása 2017.</w:t>
      </w:r>
    </w:p>
    <w:p w:rsidR="00555984" w:rsidRPr="00BC3911" w:rsidRDefault="00555984" w:rsidP="00656D6F">
      <w:pPr>
        <w:ind w:firstLine="360"/>
        <w:rPr>
          <w:rFonts w:ascii="Times New Roman" w:hAnsi="Times New Roman" w:cs="Times New Roman"/>
          <w:sz w:val="24"/>
          <w:szCs w:val="24"/>
        </w:rPr>
      </w:pPr>
      <w:r w:rsidRPr="00BC3911">
        <w:rPr>
          <w:rFonts w:ascii="Times New Roman" w:hAnsi="Times New Roman" w:cs="Times New Roman"/>
          <w:sz w:val="24"/>
          <w:szCs w:val="24"/>
        </w:rPr>
        <w:t>Az ajánlás értelmében a</w:t>
      </w:r>
      <w:r w:rsidR="000566AA" w:rsidRPr="00BC3911">
        <w:rPr>
          <w:rFonts w:ascii="Times New Roman" w:hAnsi="Times New Roman" w:cs="Times New Roman"/>
          <w:sz w:val="24"/>
          <w:szCs w:val="24"/>
        </w:rPr>
        <w:t xml:space="preserve"> cukorbetegek étrendje alig különbözik az egés</w:t>
      </w:r>
      <w:r w:rsidRPr="00BC3911">
        <w:rPr>
          <w:rFonts w:ascii="Times New Roman" w:hAnsi="Times New Roman" w:cs="Times New Roman"/>
          <w:sz w:val="24"/>
          <w:szCs w:val="24"/>
        </w:rPr>
        <w:t>z</w:t>
      </w:r>
      <w:r w:rsidR="000566AA" w:rsidRPr="00BC3911">
        <w:rPr>
          <w:rFonts w:ascii="Times New Roman" w:hAnsi="Times New Roman" w:cs="Times New Roman"/>
          <w:sz w:val="24"/>
          <w:szCs w:val="24"/>
        </w:rPr>
        <w:t>séges étkezéstől: kerülendők a finomított cukrok, a cukrozott üdítői</w:t>
      </w:r>
      <w:r w:rsidRPr="00BC3911">
        <w:rPr>
          <w:rFonts w:ascii="Times New Roman" w:hAnsi="Times New Roman" w:cs="Times New Roman"/>
          <w:sz w:val="24"/>
          <w:szCs w:val="24"/>
        </w:rPr>
        <w:t>talok, az édes sütemények, a te</w:t>
      </w:r>
      <w:r w:rsidR="000566AA" w:rsidRPr="00BC3911">
        <w:rPr>
          <w:rFonts w:ascii="Times New Roman" w:hAnsi="Times New Roman" w:cs="Times New Roman"/>
          <w:sz w:val="24"/>
          <w:szCs w:val="24"/>
        </w:rPr>
        <w:t xml:space="preserve">lített zsírsavakat nagyobb arányban tartalmazó élelmiszerek, </w:t>
      </w:r>
      <w:r w:rsidRPr="00BC3911">
        <w:rPr>
          <w:rFonts w:ascii="Times New Roman" w:hAnsi="Times New Roman" w:cs="Times New Roman"/>
          <w:sz w:val="24"/>
          <w:szCs w:val="24"/>
        </w:rPr>
        <w:t xml:space="preserve">ugyanakkor </w:t>
      </w:r>
      <w:r w:rsidR="000566AA" w:rsidRPr="00BC3911">
        <w:rPr>
          <w:rFonts w:ascii="Times New Roman" w:hAnsi="Times New Roman" w:cs="Times New Roman"/>
          <w:sz w:val="24"/>
          <w:szCs w:val="24"/>
        </w:rPr>
        <w:t>e</w:t>
      </w:r>
      <w:r w:rsidRPr="00BC3911">
        <w:rPr>
          <w:rFonts w:ascii="Times New Roman" w:hAnsi="Times New Roman" w:cs="Times New Roman"/>
          <w:sz w:val="24"/>
          <w:szCs w:val="24"/>
        </w:rPr>
        <w:t>lőnyben részesítendők a szénhid</w:t>
      </w:r>
      <w:r w:rsidR="000566AA" w:rsidRPr="00BC3911">
        <w:rPr>
          <w:rFonts w:ascii="Times New Roman" w:hAnsi="Times New Roman" w:cs="Times New Roman"/>
          <w:sz w:val="24"/>
          <w:szCs w:val="24"/>
        </w:rPr>
        <w:t>rátokat természe</w:t>
      </w:r>
      <w:r w:rsidRPr="00BC3911">
        <w:rPr>
          <w:rFonts w:ascii="Times New Roman" w:hAnsi="Times New Roman" w:cs="Times New Roman"/>
          <w:sz w:val="24"/>
          <w:szCs w:val="24"/>
        </w:rPr>
        <w:t>tes formában tartalmazó élelmis</w:t>
      </w:r>
      <w:r w:rsidR="000566AA" w:rsidRPr="00BC3911">
        <w:rPr>
          <w:rFonts w:ascii="Times New Roman" w:hAnsi="Times New Roman" w:cs="Times New Roman"/>
          <w:sz w:val="24"/>
          <w:szCs w:val="24"/>
        </w:rPr>
        <w:t>zerek, a rostban gazdag zöldségek, gyümölcsök. Kívánatos továbbá,</w:t>
      </w:r>
      <w:r w:rsidRPr="00BC3911">
        <w:rPr>
          <w:rFonts w:ascii="Times New Roman" w:hAnsi="Times New Roman" w:cs="Times New Roman"/>
          <w:sz w:val="24"/>
          <w:szCs w:val="24"/>
        </w:rPr>
        <w:t xml:space="preserve"> hogy igazodjon az érintett sze</w:t>
      </w:r>
      <w:r w:rsidR="000566AA" w:rsidRPr="00BC3911">
        <w:rPr>
          <w:rFonts w:ascii="Times New Roman" w:hAnsi="Times New Roman" w:cs="Times New Roman"/>
          <w:sz w:val="24"/>
          <w:szCs w:val="24"/>
        </w:rPr>
        <w:t>mély kezeléséhez,</w:t>
      </w:r>
      <w:r w:rsidRPr="00BC3911">
        <w:rPr>
          <w:rFonts w:ascii="Times New Roman" w:hAnsi="Times New Roman" w:cs="Times New Roman"/>
          <w:sz w:val="24"/>
          <w:szCs w:val="24"/>
        </w:rPr>
        <w:t xml:space="preserve"> kezelési céljaihoz, egyéni igé</w:t>
      </w:r>
      <w:r w:rsidR="000566AA" w:rsidRPr="00BC3911">
        <w:rPr>
          <w:rFonts w:ascii="Times New Roman" w:hAnsi="Times New Roman" w:cs="Times New Roman"/>
          <w:sz w:val="24"/>
          <w:szCs w:val="24"/>
        </w:rPr>
        <w:t>nyeihez és a társadalmi-kulturális szokásokhoz.</w:t>
      </w:r>
    </w:p>
    <w:p w:rsidR="000566AA" w:rsidRPr="00BC3911" w:rsidRDefault="000566AA" w:rsidP="00656D6F">
      <w:pPr>
        <w:ind w:firstLine="360"/>
        <w:rPr>
          <w:rFonts w:ascii="Times New Roman" w:hAnsi="Times New Roman" w:cs="Times New Roman"/>
          <w:sz w:val="24"/>
          <w:szCs w:val="24"/>
        </w:rPr>
      </w:pPr>
      <w:r w:rsidRPr="00BC3911">
        <w:rPr>
          <w:rFonts w:ascii="Times New Roman" w:hAnsi="Times New Roman" w:cs="Times New Roman"/>
          <w:sz w:val="24"/>
          <w:szCs w:val="24"/>
        </w:rPr>
        <w:t>Az étrendi előírások célja: elősegíteni</w:t>
      </w:r>
      <w:r w:rsidR="00555984" w:rsidRPr="00BC3911">
        <w:rPr>
          <w:rFonts w:ascii="Times New Roman" w:hAnsi="Times New Roman" w:cs="Times New Roman"/>
          <w:sz w:val="24"/>
          <w:szCs w:val="24"/>
        </w:rPr>
        <w:t xml:space="preserve"> és támogatni egészséges étkezé</w:t>
      </w:r>
      <w:r w:rsidRPr="00BC3911">
        <w:rPr>
          <w:rFonts w:ascii="Times New Roman" w:hAnsi="Times New Roman" w:cs="Times New Roman"/>
          <w:sz w:val="24"/>
          <w:szCs w:val="24"/>
        </w:rPr>
        <w:t>si minták elsajátítását, a hasznos tápanyagban gazdag élelmisz</w:t>
      </w:r>
      <w:r w:rsidR="00555984" w:rsidRPr="00BC3911">
        <w:rPr>
          <w:rFonts w:ascii="Times New Roman" w:hAnsi="Times New Roman" w:cs="Times New Roman"/>
          <w:sz w:val="24"/>
          <w:szCs w:val="24"/>
        </w:rPr>
        <w:t>erek, ételek és ajánlott mennyi</w:t>
      </w:r>
      <w:r w:rsidRPr="00BC3911">
        <w:rPr>
          <w:rFonts w:ascii="Times New Roman" w:hAnsi="Times New Roman" w:cs="Times New Roman"/>
          <w:sz w:val="24"/>
          <w:szCs w:val="24"/>
        </w:rPr>
        <w:t>ségeik megisme</w:t>
      </w:r>
      <w:r w:rsidR="00555984" w:rsidRPr="00BC3911">
        <w:rPr>
          <w:rFonts w:ascii="Times New Roman" w:hAnsi="Times New Roman" w:cs="Times New Roman"/>
          <w:sz w:val="24"/>
          <w:szCs w:val="24"/>
        </w:rPr>
        <w:t>rését az egészség lehető legtel</w:t>
      </w:r>
      <w:r w:rsidRPr="00BC3911">
        <w:rPr>
          <w:rFonts w:ascii="Times New Roman" w:hAnsi="Times New Roman" w:cs="Times New Roman"/>
          <w:sz w:val="24"/>
          <w:szCs w:val="24"/>
        </w:rPr>
        <w:t>jesebb megőrzése céljából, különös tekintettel a tápláltsági állapottal kapcsolatos egyéni célok elérésére és fenntartására  az egyéni glykaemiás, vérnyomás- és vérzsírcélértékek biztosítására  fentiek el</w:t>
      </w:r>
      <w:r w:rsidR="0084607F" w:rsidRPr="00BC3911">
        <w:rPr>
          <w:rFonts w:ascii="Times New Roman" w:hAnsi="Times New Roman" w:cs="Times New Roman"/>
          <w:sz w:val="24"/>
          <w:szCs w:val="24"/>
        </w:rPr>
        <w:t>érésével és hosszú távú fenntar</w:t>
      </w:r>
      <w:r w:rsidRPr="00BC3911">
        <w:rPr>
          <w:rFonts w:ascii="Times New Roman" w:hAnsi="Times New Roman" w:cs="Times New Roman"/>
          <w:sz w:val="24"/>
          <w:szCs w:val="24"/>
        </w:rPr>
        <w:t>tásával a szövődmények megelőzésére vagy késleltetésére az egyéni tá</w:t>
      </w:r>
      <w:r w:rsidR="0084607F" w:rsidRPr="00BC3911">
        <w:rPr>
          <w:rFonts w:ascii="Times New Roman" w:hAnsi="Times New Roman" w:cs="Times New Roman"/>
          <w:sz w:val="24"/>
          <w:szCs w:val="24"/>
        </w:rPr>
        <w:t>plálkozási szükségletek meghatá</w:t>
      </w:r>
      <w:r w:rsidRPr="00BC3911">
        <w:rPr>
          <w:rFonts w:ascii="Times New Roman" w:hAnsi="Times New Roman" w:cs="Times New Roman"/>
          <w:sz w:val="24"/>
          <w:szCs w:val="24"/>
        </w:rPr>
        <w:t>rozása, a fenti célok megvalósítását s</w:t>
      </w:r>
      <w:r w:rsidR="0084607F" w:rsidRPr="00BC3911">
        <w:rPr>
          <w:rFonts w:ascii="Times New Roman" w:hAnsi="Times New Roman" w:cs="Times New Roman"/>
          <w:sz w:val="24"/>
          <w:szCs w:val="24"/>
        </w:rPr>
        <w:t>egítő be</w:t>
      </w:r>
      <w:r w:rsidRPr="00BC3911">
        <w:rPr>
          <w:rFonts w:ascii="Times New Roman" w:hAnsi="Times New Roman" w:cs="Times New Roman"/>
          <w:sz w:val="24"/>
          <w:szCs w:val="24"/>
        </w:rPr>
        <w:t>tegegyüttműködés biztosítása választási lehetőségek felkínálásával, étrendi minták kidolgozásával annak erősítése, hogy az érintett szem</w:t>
      </w:r>
      <w:r w:rsidR="0084607F" w:rsidRPr="00BC3911">
        <w:rPr>
          <w:rFonts w:ascii="Times New Roman" w:hAnsi="Times New Roman" w:cs="Times New Roman"/>
          <w:sz w:val="24"/>
          <w:szCs w:val="24"/>
        </w:rPr>
        <w:t>élynek a kialakult állapot elle</w:t>
      </w:r>
      <w:r w:rsidRPr="00BC3911">
        <w:rPr>
          <w:rFonts w:ascii="Times New Roman" w:hAnsi="Times New Roman" w:cs="Times New Roman"/>
          <w:sz w:val="24"/>
          <w:szCs w:val="24"/>
        </w:rPr>
        <w:t xml:space="preserve">nére sem kell lemondania az étkezés öröméről  a megszokott, makro- és mikronutriensekre fókuszáló információnyújtással szemben az egyéni igényekhez igazodó étrend gyakorlati ismeretekkel történő segítése. </w:t>
      </w:r>
    </w:p>
    <w:p w:rsidR="000566AA" w:rsidRPr="00BC3911" w:rsidRDefault="000566AA" w:rsidP="00656D6F">
      <w:pPr>
        <w:ind w:firstLine="360"/>
        <w:rPr>
          <w:rFonts w:ascii="Times New Roman" w:hAnsi="Times New Roman" w:cs="Times New Roman"/>
          <w:sz w:val="24"/>
          <w:szCs w:val="24"/>
        </w:rPr>
      </w:pPr>
      <w:r w:rsidRPr="00BC3911">
        <w:rPr>
          <w:rFonts w:ascii="Times New Roman" w:hAnsi="Times New Roman" w:cs="Times New Roman"/>
          <w:sz w:val="24"/>
          <w:szCs w:val="24"/>
        </w:rPr>
        <w:t>Az adekvát tá</w:t>
      </w:r>
      <w:r w:rsidR="0084607F" w:rsidRPr="00BC3911">
        <w:rPr>
          <w:rFonts w:ascii="Times New Roman" w:hAnsi="Times New Roman" w:cs="Times New Roman"/>
          <w:sz w:val="24"/>
          <w:szCs w:val="24"/>
        </w:rPr>
        <w:t>plálkozásterápia a diabetes-pre</w:t>
      </w:r>
      <w:r w:rsidRPr="00BC3911">
        <w:rPr>
          <w:rFonts w:ascii="Times New Roman" w:hAnsi="Times New Roman" w:cs="Times New Roman"/>
          <w:sz w:val="24"/>
          <w:szCs w:val="24"/>
        </w:rPr>
        <w:t>venció, a kezelés</w:t>
      </w:r>
      <w:r w:rsidR="0084607F" w:rsidRPr="00BC3911">
        <w:rPr>
          <w:rFonts w:ascii="Times New Roman" w:hAnsi="Times New Roman" w:cs="Times New Roman"/>
          <w:sz w:val="24"/>
          <w:szCs w:val="24"/>
        </w:rPr>
        <w:t xml:space="preserve"> és az önmenedzselés eszköztárá</w:t>
      </w:r>
      <w:r w:rsidRPr="00BC3911">
        <w:rPr>
          <w:rFonts w:ascii="Times New Roman" w:hAnsi="Times New Roman" w:cs="Times New Roman"/>
          <w:sz w:val="24"/>
          <w:szCs w:val="24"/>
        </w:rPr>
        <w:t>nak integráns része. Gyakorlott die</w:t>
      </w:r>
      <w:r w:rsidR="0084607F" w:rsidRPr="00BC3911">
        <w:rPr>
          <w:rFonts w:ascii="Times New Roman" w:hAnsi="Times New Roman" w:cs="Times New Roman"/>
          <w:sz w:val="24"/>
          <w:szCs w:val="24"/>
        </w:rPr>
        <w:t>tetikus irányí</w:t>
      </w:r>
      <w:r w:rsidRPr="00BC3911">
        <w:rPr>
          <w:rFonts w:ascii="Times New Roman" w:hAnsi="Times New Roman" w:cs="Times New Roman"/>
          <w:sz w:val="24"/>
          <w:szCs w:val="24"/>
        </w:rPr>
        <w:t>tásával történő elsajátítása 1-es típusú diabetesben 0,3–1,0%-os, 2-es típusú diabetesben 0,5–2,0%-os Hb</w:t>
      </w:r>
      <w:r w:rsidR="0084607F" w:rsidRPr="00BC3911">
        <w:rPr>
          <w:rFonts w:ascii="Times New Roman" w:hAnsi="Times New Roman" w:cs="Times New Roman"/>
          <w:sz w:val="24"/>
          <w:szCs w:val="24"/>
        </w:rPr>
        <w:t>A1c-csökkenést eredményezhet.</w:t>
      </w:r>
    </w:p>
    <w:p w:rsidR="000566AA" w:rsidRPr="00BC3911" w:rsidRDefault="000566AA" w:rsidP="00656D6F">
      <w:pPr>
        <w:ind w:firstLine="360"/>
        <w:rPr>
          <w:rFonts w:ascii="Times New Roman" w:hAnsi="Times New Roman" w:cs="Times New Roman"/>
          <w:sz w:val="24"/>
          <w:szCs w:val="24"/>
        </w:rPr>
      </w:pPr>
      <w:r w:rsidRPr="00BC3911">
        <w:rPr>
          <w:rFonts w:ascii="Times New Roman" w:hAnsi="Times New Roman" w:cs="Times New Roman"/>
          <w:sz w:val="24"/>
          <w:szCs w:val="24"/>
        </w:rPr>
        <w:t>Az étrendter</w:t>
      </w:r>
      <w:r w:rsidR="0084607F" w:rsidRPr="00BC3911">
        <w:rPr>
          <w:rFonts w:ascii="Times New Roman" w:hAnsi="Times New Roman" w:cs="Times New Roman"/>
          <w:sz w:val="24"/>
          <w:szCs w:val="24"/>
        </w:rPr>
        <w:t>vezés szempontjai a diabetes kü</w:t>
      </w:r>
      <w:r w:rsidRPr="00BC3911">
        <w:rPr>
          <w:rFonts w:ascii="Times New Roman" w:hAnsi="Times New Roman" w:cs="Times New Roman"/>
          <w:sz w:val="24"/>
          <w:szCs w:val="24"/>
        </w:rPr>
        <w:t>lönböző formáiban részben azonosak (az étrend összetétele), részben eltérőek (energiatartalom, az étkezések gyak</w:t>
      </w:r>
      <w:r w:rsidR="0084607F" w:rsidRPr="00BC3911">
        <w:rPr>
          <w:rFonts w:ascii="Times New Roman" w:hAnsi="Times New Roman" w:cs="Times New Roman"/>
          <w:sz w:val="24"/>
          <w:szCs w:val="24"/>
        </w:rPr>
        <w:t>orisága). Ez utóbbiakat befolyá</w:t>
      </w:r>
      <w:r w:rsidRPr="00BC3911">
        <w:rPr>
          <w:rFonts w:ascii="Times New Roman" w:hAnsi="Times New Roman" w:cs="Times New Roman"/>
          <w:sz w:val="24"/>
          <w:szCs w:val="24"/>
        </w:rPr>
        <w:t>solja az érintett sze</w:t>
      </w:r>
      <w:r w:rsidR="0084607F" w:rsidRPr="00BC3911">
        <w:rPr>
          <w:rFonts w:ascii="Times New Roman" w:hAnsi="Times New Roman" w:cs="Times New Roman"/>
          <w:sz w:val="24"/>
          <w:szCs w:val="24"/>
        </w:rPr>
        <w:t>mély tápláltsági állapota, ener</w:t>
      </w:r>
      <w:r w:rsidRPr="00BC3911">
        <w:rPr>
          <w:rFonts w:ascii="Times New Roman" w:hAnsi="Times New Roman" w:cs="Times New Roman"/>
          <w:sz w:val="24"/>
          <w:szCs w:val="24"/>
        </w:rPr>
        <w:t>giaszükséglete, fizikai aktivitása, az alkalmazott vércukorcsökkentő gyógyszeres kezelés formája (nem-inzulintermészetű szerek, inzulin), valamint az egyes készí</w:t>
      </w:r>
      <w:r w:rsidR="0084607F" w:rsidRPr="00BC3911">
        <w:rPr>
          <w:rFonts w:ascii="Times New Roman" w:hAnsi="Times New Roman" w:cs="Times New Roman"/>
          <w:sz w:val="24"/>
          <w:szCs w:val="24"/>
        </w:rPr>
        <w:t>tmények farmakokinetikája-farma</w:t>
      </w:r>
      <w:r w:rsidRPr="00BC3911">
        <w:rPr>
          <w:rFonts w:ascii="Times New Roman" w:hAnsi="Times New Roman" w:cs="Times New Roman"/>
          <w:sz w:val="24"/>
          <w:szCs w:val="24"/>
        </w:rPr>
        <w:t xml:space="preserve">kodinamikája is (hatáskezdet és -tartam, humán vagy analóg inzulinkészítmények). </w:t>
      </w:r>
    </w:p>
    <w:p w:rsidR="000566AA" w:rsidRPr="00BC3911" w:rsidRDefault="000566AA" w:rsidP="00656D6F">
      <w:pPr>
        <w:rPr>
          <w:rFonts w:ascii="Times New Roman" w:hAnsi="Times New Roman" w:cs="Times New Roman"/>
          <w:sz w:val="24"/>
          <w:szCs w:val="24"/>
        </w:rPr>
      </w:pPr>
      <w:r w:rsidRPr="00BC3911">
        <w:rPr>
          <w:rFonts w:ascii="Times New Roman" w:hAnsi="Times New Roman" w:cs="Times New Roman"/>
          <w:sz w:val="24"/>
          <w:szCs w:val="24"/>
        </w:rPr>
        <w:t>Ajánlás 7</w:t>
      </w:r>
      <w:r w:rsidR="0084607F" w:rsidRPr="00BC3911">
        <w:rPr>
          <w:rFonts w:ascii="Times New Roman" w:hAnsi="Times New Roman" w:cs="Times New Roman"/>
          <w:sz w:val="24"/>
          <w:szCs w:val="24"/>
        </w:rPr>
        <w:t>. pontja:</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cukorbetegség minden formájában szükséges az egyénre adaptált és az érintett személlyel</w:t>
      </w:r>
      <w:r w:rsidR="0084607F" w:rsidRPr="00BC3911">
        <w:rPr>
          <w:rFonts w:ascii="Times New Roman" w:hAnsi="Times New Roman" w:cs="Times New Roman"/>
          <w:sz w:val="24"/>
          <w:szCs w:val="24"/>
        </w:rPr>
        <w:t xml:space="preserve"> egyezte</w:t>
      </w:r>
      <w:r w:rsidRPr="00BC3911">
        <w:rPr>
          <w:rFonts w:ascii="Times New Roman" w:hAnsi="Times New Roman" w:cs="Times New Roman"/>
          <w:sz w:val="24"/>
          <w:szCs w:val="24"/>
        </w:rPr>
        <w:t>tett orvosi táplálk</w:t>
      </w:r>
      <w:r w:rsidR="0084607F" w:rsidRPr="00BC3911">
        <w:rPr>
          <w:rFonts w:ascii="Times New Roman" w:hAnsi="Times New Roman" w:cs="Times New Roman"/>
          <w:sz w:val="24"/>
          <w:szCs w:val="24"/>
        </w:rPr>
        <w:t>ozásterápia alkalmazása a beteg</w:t>
      </w:r>
      <w:r w:rsidRPr="00BC3911">
        <w:rPr>
          <w:rFonts w:ascii="Times New Roman" w:hAnsi="Times New Roman" w:cs="Times New Roman"/>
          <w:sz w:val="24"/>
          <w:szCs w:val="24"/>
        </w:rPr>
        <w:t>ség felismerését</w:t>
      </w:r>
      <w:r w:rsidR="0084607F" w:rsidRPr="00BC3911">
        <w:rPr>
          <w:rFonts w:ascii="Times New Roman" w:hAnsi="Times New Roman" w:cs="Times New Roman"/>
          <w:sz w:val="24"/>
          <w:szCs w:val="24"/>
        </w:rPr>
        <w:t>ől kezdve, ennek érdekében kívá</w:t>
      </w:r>
      <w:r w:rsidRPr="00BC3911">
        <w:rPr>
          <w:rFonts w:ascii="Times New Roman" w:hAnsi="Times New Roman" w:cs="Times New Roman"/>
          <w:sz w:val="24"/>
          <w:szCs w:val="24"/>
        </w:rPr>
        <w:t>natos testre szabott dietetikai tanácsadás nyújtása, lehetőség szerint</w:t>
      </w:r>
      <w:r w:rsidR="0084607F" w:rsidRPr="00BC3911">
        <w:rPr>
          <w:rFonts w:ascii="Times New Roman" w:hAnsi="Times New Roman" w:cs="Times New Roman"/>
          <w:sz w:val="24"/>
          <w:szCs w:val="24"/>
        </w:rPr>
        <w:t xml:space="preserve"> szakképzett dietetikus közremű</w:t>
      </w:r>
      <w:r w:rsidRPr="00BC3911">
        <w:rPr>
          <w:rFonts w:ascii="Times New Roman" w:hAnsi="Times New Roman" w:cs="Times New Roman"/>
          <w:sz w:val="24"/>
          <w:szCs w:val="24"/>
        </w:rPr>
        <w:t>ködésével. („A”</w:t>
      </w:r>
      <w:r w:rsidR="0084607F" w:rsidRPr="00BC3911">
        <w:rPr>
          <w:rFonts w:ascii="Times New Roman" w:hAnsi="Times New Roman" w:cs="Times New Roman"/>
          <w:sz w:val="24"/>
          <w:szCs w:val="24"/>
        </w:rPr>
        <w:t xml:space="preserve"> értékű evidencia</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1-es típusú diabetesben a kí</w:t>
      </w:r>
      <w:r w:rsidR="0084607F" w:rsidRPr="00BC3911">
        <w:rPr>
          <w:rFonts w:ascii="Times New Roman" w:hAnsi="Times New Roman" w:cs="Times New Roman"/>
          <w:sz w:val="24"/>
          <w:szCs w:val="24"/>
        </w:rPr>
        <w:t>vülről bejuttatott in</w:t>
      </w:r>
      <w:r w:rsidRPr="00BC3911">
        <w:rPr>
          <w:rFonts w:ascii="Times New Roman" w:hAnsi="Times New Roman" w:cs="Times New Roman"/>
          <w:sz w:val="24"/>
          <w:szCs w:val="24"/>
        </w:rPr>
        <w:t>zulin biztosítja mind a nyugalmi, mind az étkezési inzulinszükségletet. 2-es típusú diabetesben késik a</w:t>
      </w:r>
      <w:r w:rsidR="0084607F" w:rsidRPr="00BC3911">
        <w:rPr>
          <w:rFonts w:ascii="Times New Roman" w:hAnsi="Times New Roman" w:cs="Times New Roman"/>
          <w:sz w:val="24"/>
          <w:szCs w:val="24"/>
        </w:rPr>
        <w:t>z étkezési inzulin elválasztás korai fázisa, késik és elhú</w:t>
      </w:r>
      <w:r w:rsidRPr="00BC3911">
        <w:rPr>
          <w:rFonts w:ascii="Times New Roman" w:hAnsi="Times New Roman" w:cs="Times New Roman"/>
          <w:sz w:val="24"/>
          <w:szCs w:val="24"/>
        </w:rPr>
        <w:t>zódó a második, ké</w:t>
      </w:r>
      <w:r w:rsidR="0084607F" w:rsidRPr="00BC3911">
        <w:rPr>
          <w:rFonts w:ascii="Times New Roman" w:hAnsi="Times New Roman" w:cs="Times New Roman"/>
          <w:sz w:val="24"/>
          <w:szCs w:val="24"/>
        </w:rPr>
        <w:t>sői fázisa, továbbá, a keringés</w:t>
      </w:r>
      <w:r w:rsidRPr="00BC3911">
        <w:rPr>
          <w:rFonts w:ascii="Times New Roman" w:hAnsi="Times New Roman" w:cs="Times New Roman"/>
          <w:sz w:val="24"/>
          <w:szCs w:val="24"/>
        </w:rPr>
        <w:t>be jutó inzulin az inzulinrezisztenciából adódóan nem képes hatását t</w:t>
      </w:r>
      <w:r w:rsidR="0084607F" w:rsidRPr="00BC3911">
        <w:rPr>
          <w:rFonts w:ascii="Times New Roman" w:hAnsi="Times New Roman" w:cs="Times New Roman"/>
          <w:sz w:val="24"/>
          <w:szCs w:val="24"/>
        </w:rPr>
        <w:t>eljes értékűen kifejteni. Az in</w:t>
      </w:r>
      <w:r w:rsidRPr="00BC3911">
        <w:rPr>
          <w:rFonts w:ascii="Times New Roman" w:hAnsi="Times New Roman" w:cs="Times New Roman"/>
          <w:sz w:val="24"/>
          <w:szCs w:val="24"/>
        </w:rPr>
        <w:t>zulinválasz késé</w:t>
      </w:r>
      <w:r w:rsidR="0084607F" w:rsidRPr="00BC3911">
        <w:rPr>
          <w:rFonts w:ascii="Times New Roman" w:hAnsi="Times New Roman" w:cs="Times New Roman"/>
          <w:sz w:val="24"/>
          <w:szCs w:val="24"/>
        </w:rPr>
        <w:t>séből adódóan elégtelen vagy el</w:t>
      </w:r>
      <w:r w:rsidRPr="00BC3911">
        <w:rPr>
          <w:rFonts w:ascii="Times New Roman" w:hAnsi="Times New Roman" w:cs="Times New Roman"/>
          <w:sz w:val="24"/>
          <w:szCs w:val="24"/>
        </w:rPr>
        <w:t xml:space="preserve">marad a </w:t>
      </w:r>
      <w:r w:rsidR="0084607F" w:rsidRPr="00BC3911">
        <w:rPr>
          <w:rFonts w:ascii="Times New Roman" w:hAnsi="Times New Roman" w:cs="Times New Roman"/>
          <w:sz w:val="24"/>
          <w:szCs w:val="24"/>
        </w:rPr>
        <w:t xml:space="preserve">májból történő cukor </w:t>
      </w:r>
      <w:r w:rsidRPr="00BC3911">
        <w:rPr>
          <w:rFonts w:ascii="Times New Roman" w:hAnsi="Times New Roman" w:cs="Times New Roman"/>
          <w:sz w:val="24"/>
          <w:szCs w:val="24"/>
        </w:rPr>
        <w:t>kibocsátás gátlása is, ami tovább emeli az étkezést követő vércukorszintet. Hosszú időn keresztül fennálló 2-es tí</w:t>
      </w:r>
      <w:r w:rsidR="0084607F" w:rsidRPr="00BC3911">
        <w:rPr>
          <w:rFonts w:ascii="Times New Roman" w:hAnsi="Times New Roman" w:cs="Times New Roman"/>
          <w:sz w:val="24"/>
          <w:szCs w:val="24"/>
        </w:rPr>
        <w:t>pusú diabet</w:t>
      </w:r>
      <w:r w:rsidRPr="00BC3911">
        <w:rPr>
          <w:rFonts w:ascii="Times New Roman" w:hAnsi="Times New Roman" w:cs="Times New Roman"/>
          <w:sz w:val="24"/>
          <w:szCs w:val="24"/>
        </w:rPr>
        <w:t>esben is kialakulhat az endogén</w:t>
      </w:r>
      <w:r w:rsidR="0084607F" w:rsidRPr="00BC3911">
        <w:rPr>
          <w:rFonts w:ascii="Times New Roman" w:hAnsi="Times New Roman" w:cs="Times New Roman"/>
          <w:sz w:val="24"/>
          <w:szCs w:val="24"/>
        </w:rPr>
        <w:t xml:space="preserve"> (saját)</w:t>
      </w:r>
      <w:r w:rsidRPr="00BC3911">
        <w:rPr>
          <w:rFonts w:ascii="Times New Roman" w:hAnsi="Times New Roman" w:cs="Times New Roman"/>
          <w:sz w:val="24"/>
          <w:szCs w:val="24"/>
        </w:rPr>
        <w:t xml:space="preserve"> inzulintermelés teljes megszűné</w:t>
      </w:r>
      <w:r w:rsidR="0084607F" w:rsidRPr="00BC3911">
        <w:rPr>
          <w:rFonts w:ascii="Times New Roman" w:hAnsi="Times New Roman" w:cs="Times New Roman"/>
          <w:sz w:val="24"/>
          <w:szCs w:val="24"/>
        </w:rPr>
        <w:t>se. A naponta több részre elosz</w:t>
      </w:r>
      <w:r w:rsidRPr="00BC3911">
        <w:rPr>
          <w:rFonts w:ascii="Times New Roman" w:hAnsi="Times New Roman" w:cs="Times New Roman"/>
          <w:sz w:val="24"/>
          <w:szCs w:val="24"/>
        </w:rPr>
        <w:t>tott, szénhidráttartalmában meghatározott étrend segít az étkezé</w:t>
      </w:r>
      <w:r w:rsidR="0084607F" w:rsidRPr="00BC3911">
        <w:rPr>
          <w:rFonts w:ascii="Times New Roman" w:hAnsi="Times New Roman" w:cs="Times New Roman"/>
          <w:sz w:val="24"/>
          <w:szCs w:val="24"/>
        </w:rPr>
        <w:t>sek vércukoremelő hatásának kor</w:t>
      </w:r>
      <w:r w:rsidRPr="00BC3911">
        <w:rPr>
          <w:rFonts w:ascii="Times New Roman" w:hAnsi="Times New Roman" w:cs="Times New Roman"/>
          <w:sz w:val="24"/>
          <w:szCs w:val="24"/>
        </w:rPr>
        <w:t>látozásában. En</w:t>
      </w:r>
      <w:r w:rsidR="0084607F" w:rsidRPr="00BC3911">
        <w:rPr>
          <w:rFonts w:ascii="Times New Roman" w:hAnsi="Times New Roman" w:cs="Times New Roman"/>
          <w:sz w:val="24"/>
          <w:szCs w:val="24"/>
        </w:rPr>
        <w:t>nek elsajátítása érdekében kívá</w:t>
      </w:r>
      <w:r w:rsidRPr="00BC3911">
        <w:rPr>
          <w:rFonts w:ascii="Times New Roman" w:hAnsi="Times New Roman" w:cs="Times New Roman"/>
          <w:sz w:val="24"/>
          <w:szCs w:val="24"/>
        </w:rPr>
        <w:t>natos, hogy</w:t>
      </w:r>
      <w:r w:rsidR="0084607F" w:rsidRPr="00BC3911">
        <w:rPr>
          <w:rFonts w:ascii="Times New Roman" w:hAnsi="Times New Roman" w:cs="Times New Roman"/>
          <w:sz w:val="24"/>
          <w:szCs w:val="24"/>
        </w:rPr>
        <w:t xml:space="preserve"> minden cukorbeteg esetében meg</w:t>
      </w:r>
      <w:r w:rsidRPr="00BC3911">
        <w:rPr>
          <w:rFonts w:ascii="Times New Roman" w:hAnsi="Times New Roman" w:cs="Times New Roman"/>
          <w:sz w:val="24"/>
          <w:szCs w:val="24"/>
        </w:rPr>
        <w:t>határozásra kerüljenek a kezelési célértékek, és megismerjék az elérésüket és fenntartásukat biztosító, egyénr</w:t>
      </w:r>
      <w:r w:rsidR="0084607F" w:rsidRPr="00BC3911">
        <w:rPr>
          <w:rFonts w:ascii="Times New Roman" w:hAnsi="Times New Roman" w:cs="Times New Roman"/>
          <w:sz w:val="24"/>
          <w:szCs w:val="24"/>
        </w:rPr>
        <w:t>e adaptált étrendi elveket.</w:t>
      </w:r>
    </w:p>
    <w:p w:rsidR="000566AA" w:rsidRPr="00BC3911" w:rsidRDefault="0084607F" w:rsidP="00656D6F">
      <w:pPr>
        <w:rPr>
          <w:rFonts w:ascii="Times New Roman" w:hAnsi="Times New Roman" w:cs="Times New Roman"/>
          <w:sz w:val="24"/>
          <w:szCs w:val="24"/>
        </w:rPr>
      </w:pPr>
      <w:r w:rsidRPr="00BC3911">
        <w:rPr>
          <w:rFonts w:ascii="Times New Roman" w:hAnsi="Times New Roman" w:cs="Times New Roman"/>
          <w:sz w:val="24"/>
          <w:szCs w:val="24"/>
        </w:rPr>
        <w:t>Ajánlás 8. pontja</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2-es típusú dia</w:t>
      </w:r>
      <w:r w:rsidR="00BB0B23" w:rsidRPr="00BC3911">
        <w:rPr>
          <w:rFonts w:ascii="Times New Roman" w:hAnsi="Times New Roman" w:cs="Times New Roman"/>
          <w:sz w:val="24"/>
          <w:szCs w:val="24"/>
        </w:rPr>
        <w:t>betes minden szakaszában alapve</w:t>
      </w:r>
      <w:r w:rsidRPr="00BC3911">
        <w:rPr>
          <w:rFonts w:ascii="Times New Roman" w:hAnsi="Times New Roman" w:cs="Times New Roman"/>
          <w:sz w:val="24"/>
          <w:szCs w:val="24"/>
        </w:rPr>
        <w:t>tően fontos a tápl</w:t>
      </w:r>
      <w:r w:rsidR="00BB0B23" w:rsidRPr="00BC3911">
        <w:rPr>
          <w:rFonts w:ascii="Times New Roman" w:hAnsi="Times New Roman" w:cs="Times New Roman"/>
          <w:sz w:val="24"/>
          <w:szCs w:val="24"/>
        </w:rPr>
        <w:t>álék energiatartalmának tervezé</w:t>
      </w:r>
      <w:r w:rsidRPr="00BC3911">
        <w:rPr>
          <w:rFonts w:ascii="Times New Roman" w:hAnsi="Times New Roman" w:cs="Times New Roman"/>
          <w:sz w:val="24"/>
          <w:szCs w:val="24"/>
        </w:rPr>
        <w:t xml:space="preserve">se, a szénhidrátfelvétel követése, számolása. („A”)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Normális test</w:t>
      </w:r>
      <w:r w:rsidR="00BB0B23" w:rsidRPr="00BC3911">
        <w:rPr>
          <w:rFonts w:ascii="Times New Roman" w:hAnsi="Times New Roman" w:cs="Times New Roman"/>
          <w:sz w:val="24"/>
          <w:szCs w:val="24"/>
        </w:rPr>
        <w:t>tömegű cukorbeteg számára napon</w:t>
      </w:r>
      <w:r w:rsidRPr="00BC3911">
        <w:rPr>
          <w:rFonts w:ascii="Times New Roman" w:hAnsi="Times New Roman" w:cs="Times New Roman"/>
          <w:sz w:val="24"/>
          <w:szCs w:val="24"/>
        </w:rPr>
        <w:t>ta annyi energia felvétele szükséges, amennyit az – életkor, testmagasság, az anyagcsere jellemzői, a végzett napi tevé</w:t>
      </w:r>
      <w:r w:rsidR="00BB0B23" w:rsidRPr="00BC3911">
        <w:rPr>
          <w:rFonts w:ascii="Times New Roman" w:hAnsi="Times New Roman" w:cs="Times New Roman"/>
          <w:sz w:val="24"/>
          <w:szCs w:val="24"/>
        </w:rPr>
        <w:t>kenység jellege, tartama, inten</w:t>
      </w:r>
      <w:r w:rsidRPr="00BC3911">
        <w:rPr>
          <w:rFonts w:ascii="Times New Roman" w:hAnsi="Times New Roman" w:cs="Times New Roman"/>
          <w:sz w:val="24"/>
          <w:szCs w:val="24"/>
        </w:rPr>
        <w:t>zitása függvényében – megkíván. Felnőtt, átlagos testalkatú és fizikai aktivitású cukorbetegek napi energiaszükséglete általában 7600–10 500 kJ, azaz 1800–2500 kcal (ami 25–30 kcal/kg energiabevitelt jelent). A napi energiaigény betegségeket követő lábadozás, terhesség, szoptatás idejé</w:t>
      </w:r>
      <w:r w:rsidR="00BB0B23" w:rsidRPr="00BC3911">
        <w:rPr>
          <w:rFonts w:ascii="Times New Roman" w:hAnsi="Times New Roman" w:cs="Times New Roman"/>
          <w:sz w:val="24"/>
          <w:szCs w:val="24"/>
        </w:rPr>
        <w:t>n nő, idősek esetében csökken.</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2-es típu</w:t>
      </w:r>
      <w:r w:rsidR="00BB0B23" w:rsidRPr="00BC3911">
        <w:rPr>
          <w:rFonts w:ascii="Times New Roman" w:hAnsi="Times New Roman" w:cs="Times New Roman"/>
          <w:sz w:val="24"/>
          <w:szCs w:val="24"/>
        </w:rPr>
        <w:t>sú diabetesben szenvedők többsé</w:t>
      </w:r>
      <w:r w:rsidRPr="00BC3911">
        <w:rPr>
          <w:rFonts w:ascii="Times New Roman" w:hAnsi="Times New Roman" w:cs="Times New Roman"/>
          <w:sz w:val="24"/>
          <w:szCs w:val="24"/>
        </w:rPr>
        <w:t>ge túlsúlyos. Az étrendi összetevők arányának és az egészséges táp</w:t>
      </w:r>
      <w:r w:rsidR="00BB0B23" w:rsidRPr="00BC3911">
        <w:rPr>
          <w:rFonts w:ascii="Times New Roman" w:hAnsi="Times New Roman" w:cs="Times New Roman"/>
          <w:sz w:val="24"/>
          <w:szCs w:val="24"/>
        </w:rPr>
        <w:t>lálkozás szempontjainak biztosí</w:t>
      </w:r>
      <w:r w:rsidRPr="00BC3911">
        <w:rPr>
          <w:rFonts w:ascii="Times New Roman" w:hAnsi="Times New Roman" w:cs="Times New Roman"/>
          <w:sz w:val="24"/>
          <w:szCs w:val="24"/>
        </w:rPr>
        <w:t>tása mellett szük</w:t>
      </w:r>
      <w:r w:rsidR="00BB0B23" w:rsidRPr="00BC3911">
        <w:rPr>
          <w:rFonts w:ascii="Times New Roman" w:hAnsi="Times New Roman" w:cs="Times New Roman"/>
          <w:sz w:val="24"/>
          <w:szCs w:val="24"/>
        </w:rPr>
        <w:t>séges az energiabevitel korláto</w:t>
      </w:r>
      <w:r w:rsidRPr="00BC3911">
        <w:rPr>
          <w:rFonts w:ascii="Times New Roman" w:hAnsi="Times New Roman" w:cs="Times New Roman"/>
          <w:sz w:val="24"/>
          <w:szCs w:val="24"/>
        </w:rPr>
        <w:t>zása. A folyamat</w:t>
      </w:r>
      <w:r w:rsidR="00BB0B23" w:rsidRPr="00BC3911">
        <w:rPr>
          <w:rFonts w:ascii="Times New Roman" w:hAnsi="Times New Roman" w:cs="Times New Roman"/>
          <w:sz w:val="24"/>
          <w:szCs w:val="24"/>
        </w:rPr>
        <w:t>os, nem erőltetett mértékű súly</w:t>
      </w:r>
      <w:r w:rsidRPr="00BC3911">
        <w:rPr>
          <w:rFonts w:ascii="Times New Roman" w:hAnsi="Times New Roman" w:cs="Times New Roman"/>
          <w:sz w:val="24"/>
          <w:szCs w:val="24"/>
        </w:rPr>
        <w:t>csökkenés a</w:t>
      </w:r>
      <w:r w:rsidR="00BB0B23" w:rsidRPr="00BC3911">
        <w:rPr>
          <w:rFonts w:ascii="Times New Roman" w:hAnsi="Times New Roman" w:cs="Times New Roman"/>
          <w:sz w:val="24"/>
          <w:szCs w:val="24"/>
        </w:rPr>
        <w:t xml:space="preserve"> </w:t>
      </w:r>
      <w:r w:rsidRPr="00BC3911">
        <w:rPr>
          <w:rFonts w:ascii="Times New Roman" w:hAnsi="Times New Roman" w:cs="Times New Roman"/>
          <w:sz w:val="24"/>
          <w:szCs w:val="24"/>
        </w:rPr>
        <w:t xml:space="preserve"> glykaemiás kontroll </w:t>
      </w:r>
      <w:r w:rsidR="00BB0B23" w:rsidRPr="00BC3911">
        <w:rPr>
          <w:rFonts w:ascii="Times New Roman" w:hAnsi="Times New Roman" w:cs="Times New Roman"/>
          <w:sz w:val="24"/>
          <w:szCs w:val="24"/>
        </w:rPr>
        <w:t xml:space="preserve">(vércukor értékek, három havi vércukor átlagot reprezentáló HbA1c nevű labor érték) </w:t>
      </w:r>
      <w:r w:rsidRPr="00BC3911">
        <w:rPr>
          <w:rFonts w:ascii="Times New Roman" w:hAnsi="Times New Roman" w:cs="Times New Roman"/>
          <w:sz w:val="24"/>
          <w:szCs w:val="24"/>
        </w:rPr>
        <w:t>javulása mellett hozzájárulhat a vérnyomás- és a vérzsír-értékek rendeződéséhez is.</w:t>
      </w:r>
      <w:r w:rsidR="00BB0B23" w:rsidRPr="00BC3911">
        <w:rPr>
          <w:rFonts w:ascii="Times New Roman" w:hAnsi="Times New Roman" w:cs="Times New Roman"/>
          <w:sz w:val="24"/>
          <w:szCs w:val="24"/>
        </w:rPr>
        <w:t xml:space="preserve"> </w:t>
      </w:r>
      <w:r w:rsidRPr="00BC3911">
        <w:rPr>
          <w:rFonts w:ascii="Times New Roman" w:hAnsi="Times New Roman" w:cs="Times New Roman"/>
          <w:sz w:val="24"/>
          <w:szCs w:val="24"/>
        </w:rPr>
        <w:t>Az energiaszükséglet napi 500–750 kcal-val</w:t>
      </w:r>
      <w:r w:rsidR="00BB0B23" w:rsidRPr="00BC3911">
        <w:rPr>
          <w:rFonts w:ascii="Times New Roman" w:hAnsi="Times New Roman" w:cs="Times New Roman"/>
          <w:sz w:val="24"/>
          <w:szCs w:val="24"/>
        </w:rPr>
        <w:t xml:space="preserve"> történő csökkentése révén (fér</w:t>
      </w:r>
      <w:r w:rsidRPr="00BC3911">
        <w:rPr>
          <w:rFonts w:ascii="Times New Roman" w:hAnsi="Times New Roman" w:cs="Times New Roman"/>
          <w:sz w:val="24"/>
          <w:szCs w:val="24"/>
        </w:rPr>
        <w:t>fiak esetében napi 1500–1800, nők esetében napi 1200–1500 kcal előirányzása, legalább 30 percnyi fizikai aktivitássa</w:t>
      </w:r>
      <w:r w:rsidR="00BB0B23" w:rsidRPr="00BC3911">
        <w:rPr>
          <w:rFonts w:ascii="Times New Roman" w:hAnsi="Times New Roman" w:cs="Times New Roman"/>
          <w:sz w:val="24"/>
          <w:szCs w:val="24"/>
        </w:rPr>
        <w:t>l és magatartásterápiával kiegé</w:t>
      </w:r>
      <w:r w:rsidRPr="00BC3911">
        <w:rPr>
          <w:rFonts w:ascii="Times New Roman" w:hAnsi="Times New Roman" w:cs="Times New Roman"/>
          <w:sz w:val="24"/>
          <w:szCs w:val="24"/>
        </w:rPr>
        <w:t>szítve) fél év alatt ≥5% testsú</w:t>
      </w:r>
      <w:r w:rsidR="00BB0B23" w:rsidRPr="00BC3911">
        <w:rPr>
          <w:rFonts w:ascii="Times New Roman" w:hAnsi="Times New Roman" w:cs="Times New Roman"/>
          <w:sz w:val="24"/>
          <w:szCs w:val="24"/>
        </w:rPr>
        <w:t>lycsökkenés biztosítható.</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Hangsúlyozn</w:t>
      </w:r>
      <w:r w:rsidR="00BB0B23" w:rsidRPr="00BC3911">
        <w:rPr>
          <w:rFonts w:ascii="Times New Roman" w:hAnsi="Times New Roman" w:cs="Times New Roman"/>
          <w:sz w:val="24"/>
          <w:szCs w:val="24"/>
        </w:rPr>
        <w:t>i szükséges, hogy az energiatar</w:t>
      </w:r>
      <w:r w:rsidRPr="00BC3911">
        <w:rPr>
          <w:rFonts w:ascii="Times New Roman" w:hAnsi="Times New Roman" w:cs="Times New Roman"/>
          <w:sz w:val="24"/>
          <w:szCs w:val="24"/>
        </w:rPr>
        <w:t>talom megszorítása a kívánt súlyleadás és/vagy a glykaemia eléréséhez önmagában rendszerint nem eredményes, kel</w:t>
      </w:r>
      <w:r w:rsidR="00BB0B23" w:rsidRPr="00BC3911">
        <w:rPr>
          <w:rFonts w:ascii="Times New Roman" w:hAnsi="Times New Roman" w:cs="Times New Roman"/>
          <w:sz w:val="24"/>
          <w:szCs w:val="24"/>
        </w:rPr>
        <w:t>lő eredmény csak a napi rendsze</w:t>
      </w:r>
      <w:r w:rsidRPr="00BC3911">
        <w:rPr>
          <w:rFonts w:ascii="Times New Roman" w:hAnsi="Times New Roman" w:cs="Times New Roman"/>
          <w:sz w:val="24"/>
          <w:szCs w:val="24"/>
        </w:rPr>
        <w:t xml:space="preserve">rességű fizikai tevékenység növelésével </w:t>
      </w:r>
      <w:r w:rsidR="00BB0B23" w:rsidRPr="00BC3911">
        <w:rPr>
          <w:rFonts w:ascii="Times New Roman" w:hAnsi="Times New Roman" w:cs="Times New Roman"/>
          <w:sz w:val="24"/>
          <w:szCs w:val="24"/>
        </w:rPr>
        <w:t>együtt várható.</w:t>
      </w:r>
    </w:p>
    <w:p w:rsidR="000566AA" w:rsidRPr="00BC3911" w:rsidRDefault="000566AA" w:rsidP="00656D6F">
      <w:pPr>
        <w:rPr>
          <w:rFonts w:ascii="Times New Roman" w:hAnsi="Times New Roman" w:cs="Times New Roman"/>
          <w:sz w:val="24"/>
          <w:szCs w:val="24"/>
        </w:rPr>
      </w:pPr>
      <w:r w:rsidRPr="00BC3911">
        <w:rPr>
          <w:rFonts w:ascii="Times New Roman" w:hAnsi="Times New Roman" w:cs="Times New Roman"/>
          <w:sz w:val="24"/>
          <w:szCs w:val="24"/>
        </w:rPr>
        <w:t>Ajánlás 9</w:t>
      </w:r>
      <w:r w:rsidR="00BB0B23" w:rsidRPr="00BC3911">
        <w:rPr>
          <w:rFonts w:ascii="Times New Roman" w:hAnsi="Times New Roman" w:cs="Times New Roman"/>
          <w:sz w:val="24"/>
          <w:szCs w:val="24"/>
        </w:rPr>
        <w:t>. pontja</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cukorbetegek táplálkozása során célszerű a napi szénhidrát- és energ</w:t>
      </w:r>
      <w:r w:rsidR="00BB0B23" w:rsidRPr="00BC3911">
        <w:rPr>
          <w:rFonts w:ascii="Times New Roman" w:hAnsi="Times New Roman" w:cs="Times New Roman"/>
          <w:sz w:val="24"/>
          <w:szCs w:val="24"/>
        </w:rPr>
        <w:t>iafelvétel több alkalomra törté</w:t>
      </w:r>
      <w:r w:rsidRPr="00BC3911">
        <w:rPr>
          <w:rFonts w:ascii="Times New Roman" w:hAnsi="Times New Roman" w:cs="Times New Roman"/>
          <w:sz w:val="24"/>
          <w:szCs w:val="24"/>
        </w:rPr>
        <w:t>nő elosztása. („E”</w:t>
      </w:r>
      <w:r w:rsidR="00BB0B23" w:rsidRPr="00BC3911">
        <w:rPr>
          <w:rFonts w:ascii="Times New Roman" w:hAnsi="Times New Roman" w:cs="Times New Roman"/>
          <w:sz w:val="24"/>
          <w:szCs w:val="24"/>
        </w:rPr>
        <w:t xml:space="preserve"> szintű evidencia</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Évtizedek során ki</w:t>
      </w:r>
      <w:r w:rsidR="00BB0B23" w:rsidRPr="00BC3911">
        <w:rPr>
          <w:rFonts w:ascii="Times New Roman" w:hAnsi="Times New Roman" w:cs="Times New Roman"/>
          <w:sz w:val="24"/>
          <w:szCs w:val="24"/>
        </w:rPr>
        <w:t>kristályosodott klinikai tapasz</w:t>
      </w:r>
      <w:r w:rsidRPr="00BC3911">
        <w:rPr>
          <w:rFonts w:ascii="Times New Roman" w:hAnsi="Times New Roman" w:cs="Times New Roman"/>
          <w:sz w:val="24"/>
          <w:szCs w:val="24"/>
        </w:rPr>
        <w:t>talat, hogy a n</w:t>
      </w:r>
      <w:r w:rsidR="00BB0B23" w:rsidRPr="00BC3911">
        <w:rPr>
          <w:rFonts w:ascii="Times New Roman" w:hAnsi="Times New Roman" w:cs="Times New Roman"/>
          <w:sz w:val="24"/>
          <w:szCs w:val="24"/>
        </w:rPr>
        <w:t>api szénhidrát-mennyiséget inzu</w:t>
      </w:r>
      <w:r w:rsidRPr="00BC3911">
        <w:rPr>
          <w:rFonts w:ascii="Times New Roman" w:hAnsi="Times New Roman" w:cs="Times New Roman"/>
          <w:sz w:val="24"/>
          <w:szCs w:val="24"/>
        </w:rPr>
        <w:t xml:space="preserve">lin nélkül kezelteken – az esetlegesen alkalmazott antidiabetikus </w:t>
      </w:r>
      <w:r w:rsidR="00BB0B23" w:rsidRPr="00BC3911">
        <w:rPr>
          <w:rFonts w:ascii="Times New Roman" w:hAnsi="Times New Roman" w:cs="Times New Roman"/>
          <w:sz w:val="24"/>
          <w:szCs w:val="24"/>
        </w:rPr>
        <w:t>kezelés függvényében – három-öt</w:t>
      </w:r>
      <w:r w:rsidRPr="00BC3911">
        <w:rPr>
          <w:rFonts w:ascii="Times New Roman" w:hAnsi="Times New Roman" w:cs="Times New Roman"/>
          <w:sz w:val="24"/>
          <w:szCs w:val="24"/>
        </w:rPr>
        <w:t>szöri, inzulinnal kezelteken a készítmény típusától függően három-ha</w:t>
      </w:r>
      <w:r w:rsidR="00BB0B23" w:rsidRPr="00BC3911">
        <w:rPr>
          <w:rFonts w:ascii="Times New Roman" w:hAnsi="Times New Roman" w:cs="Times New Roman"/>
          <w:sz w:val="24"/>
          <w:szCs w:val="24"/>
        </w:rPr>
        <w:t>tszori alkalomra javasolt elosz</w:t>
      </w:r>
      <w:r w:rsidRPr="00BC3911">
        <w:rPr>
          <w:rFonts w:ascii="Times New Roman" w:hAnsi="Times New Roman" w:cs="Times New Roman"/>
          <w:sz w:val="24"/>
          <w:szCs w:val="24"/>
        </w:rPr>
        <w:t>tani. Az alka</w:t>
      </w:r>
      <w:r w:rsidR="00BB0B23" w:rsidRPr="00BC3911">
        <w:rPr>
          <w:rFonts w:ascii="Times New Roman" w:hAnsi="Times New Roman" w:cs="Times New Roman"/>
          <w:sz w:val="24"/>
          <w:szCs w:val="24"/>
        </w:rPr>
        <w:t>lmanként kisebb szénhidrátterhe</w:t>
      </w:r>
      <w:r w:rsidRPr="00BC3911">
        <w:rPr>
          <w:rFonts w:ascii="Times New Roman" w:hAnsi="Times New Roman" w:cs="Times New Roman"/>
          <w:sz w:val="24"/>
          <w:szCs w:val="24"/>
        </w:rPr>
        <w:t>lés mérsékli az ét</w:t>
      </w:r>
      <w:r w:rsidR="00BB0B23" w:rsidRPr="00BC3911">
        <w:rPr>
          <w:rFonts w:ascii="Times New Roman" w:hAnsi="Times New Roman" w:cs="Times New Roman"/>
          <w:sz w:val="24"/>
          <w:szCs w:val="24"/>
        </w:rPr>
        <w:t>kezést követő vércukor-emelke</w:t>
      </w:r>
      <w:r w:rsidRPr="00BC3911">
        <w:rPr>
          <w:rFonts w:ascii="Times New Roman" w:hAnsi="Times New Roman" w:cs="Times New Roman"/>
          <w:sz w:val="24"/>
          <w:szCs w:val="24"/>
        </w:rPr>
        <w:t>dést, az étkezések gyakoriságának növelése pedig megelőzheti a ne</w:t>
      </w:r>
      <w:r w:rsidR="00BB0B23" w:rsidRPr="00BC3911">
        <w:rPr>
          <w:rFonts w:ascii="Times New Roman" w:hAnsi="Times New Roman" w:cs="Times New Roman"/>
          <w:sz w:val="24"/>
          <w:szCs w:val="24"/>
        </w:rPr>
        <w:t>m kívánt vércukoresést. Napi há</w:t>
      </w:r>
      <w:r w:rsidRPr="00BC3911">
        <w:rPr>
          <w:rFonts w:ascii="Times New Roman" w:hAnsi="Times New Roman" w:cs="Times New Roman"/>
          <w:sz w:val="24"/>
          <w:szCs w:val="24"/>
        </w:rPr>
        <w:t>romnál többszöri</w:t>
      </w:r>
      <w:r w:rsidR="00BB0B23" w:rsidRPr="00BC3911">
        <w:rPr>
          <w:rFonts w:ascii="Times New Roman" w:hAnsi="Times New Roman" w:cs="Times New Roman"/>
          <w:sz w:val="24"/>
          <w:szCs w:val="24"/>
        </w:rPr>
        <w:t xml:space="preserve"> étkezés esetén az egyes étkezé</w:t>
      </w:r>
      <w:r w:rsidRPr="00BC3911">
        <w:rPr>
          <w:rFonts w:ascii="Times New Roman" w:hAnsi="Times New Roman" w:cs="Times New Roman"/>
          <w:sz w:val="24"/>
          <w:szCs w:val="24"/>
        </w:rPr>
        <w:t>sek szénhidráttar</w:t>
      </w:r>
      <w:r w:rsidR="00BB0B23" w:rsidRPr="00BC3911">
        <w:rPr>
          <w:rFonts w:ascii="Times New Roman" w:hAnsi="Times New Roman" w:cs="Times New Roman"/>
          <w:sz w:val="24"/>
          <w:szCs w:val="24"/>
        </w:rPr>
        <w:t>talmát fő (hazai viszonyaink kö</w:t>
      </w:r>
      <w:r w:rsidRPr="00BC3911">
        <w:rPr>
          <w:rFonts w:ascii="Times New Roman" w:hAnsi="Times New Roman" w:cs="Times New Roman"/>
          <w:sz w:val="24"/>
          <w:szCs w:val="24"/>
        </w:rPr>
        <w:t>zött reggeli, ebéd, vacsora) és köztes étkezésekre (szokásosan tízór</w:t>
      </w:r>
      <w:r w:rsidR="00BB0B23" w:rsidRPr="00BC3911">
        <w:rPr>
          <w:rFonts w:ascii="Times New Roman" w:hAnsi="Times New Roman" w:cs="Times New Roman"/>
          <w:sz w:val="24"/>
          <w:szCs w:val="24"/>
        </w:rPr>
        <w:t>ai és uzsonna) javasolt eloszta</w:t>
      </w:r>
      <w:r w:rsidRPr="00BC3911">
        <w:rPr>
          <w:rFonts w:ascii="Times New Roman" w:hAnsi="Times New Roman" w:cs="Times New Roman"/>
          <w:sz w:val="24"/>
          <w:szCs w:val="24"/>
        </w:rPr>
        <w:t>ni.28 Indokolt e</w:t>
      </w:r>
      <w:r w:rsidR="00BB0B23" w:rsidRPr="00BC3911">
        <w:rPr>
          <w:rFonts w:ascii="Times New Roman" w:hAnsi="Times New Roman" w:cs="Times New Roman"/>
          <w:sz w:val="24"/>
          <w:szCs w:val="24"/>
        </w:rPr>
        <w:t>setben – pl. ha vércukoresés be</w:t>
      </w:r>
      <w:r w:rsidRPr="00BC3911">
        <w:rPr>
          <w:rFonts w:ascii="Times New Roman" w:hAnsi="Times New Roman" w:cs="Times New Roman"/>
          <w:sz w:val="24"/>
          <w:szCs w:val="24"/>
        </w:rPr>
        <w:t xml:space="preserve">következése a gyógyszeres terápia módosításával nem előzhető meg –, az étkezések száma a mért értékekhez vagy az érintett személy kívánságához igazítva növelhető. Ugyanígy, egyenletes vércukor-értékek esetén az érintett személy kívánságára az étkezések száma csökkenthető is.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Az étkezést követő vércukorszint-emelkedés maximuma általában egy óra múlva alakul ki, s három órán belül rendszerint lecseng. Az inzulinszekréciót nem befolyásoló tablettás vércukorcsökkentők (metformin, pioglitazon, SGLT-2-gátlók, akarbóz) önmagukban alkalmazva általában nem okoznak vércukoresést, s ennek kockázata alacsony a vércukorfüggő inzulinelválasztást okozó készítmények (DPP-4-gátlók, GLP-1-mimetikumok) esetében is. A hagyományos szekréciófokozó szerek (elsősorban a szulfanilureák, de a glinidek is) azonban „mindent vagy semmit” típusú, vércukor-szinttől független inzulinelválasztást eredményeznek, ami vércukoresés fokozott kockázatával jár. Ezt mérsékli az étkezések töb</w:t>
      </w:r>
      <w:r w:rsidR="00BB0B23" w:rsidRPr="00BC3911">
        <w:rPr>
          <w:rFonts w:ascii="Times New Roman" w:hAnsi="Times New Roman" w:cs="Times New Roman"/>
          <w:sz w:val="24"/>
          <w:szCs w:val="24"/>
        </w:rPr>
        <w:t>b részletre történő elosztása.</w:t>
      </w:r>
    </w:p>
    <w:p w:rsidR="000566AA" w:rsidRPr="00BC3911" w:rsidRDefault="00656D6F" w:rsidP="00656D6F">
      <w:pPr>
        <w:ind w:firstLine="708"/>
        <w:rPr>
          <w:rFonts w:ascii="Times New Roman" w:hAnsi="Times New Roman" w:cs="Times New Roman"/>
          <w:sz w:val="24"/>
          <w:szCs w:val="24"/>
        </w:rPr>
      </w:pPr>
      <w:r w:rsidRPr="00BC3911">
        <w:rPr>
          <w:rFonts w:ascii="Times New Roman" w:hAnsi="Times New Roman" w:cs="Times New Roman"/>
          <w:sz w:val="24"/>
          <w:szCs w:val="24"/>
        </w:rPr>
        <w:t>A</w:t>
      </w:r>
      <w:r w:rsidR="000566AA" w:rsidRPr="00BC3911">
        <w:rPr>
          <w:rFonts w:ascii="Times New Roman" w:hAnsi="Times New Roman" w:cs="Times New Roman"/>
          <w:sz w:val="24"/>
          <w:szCs w:val="24"/>
        </w:rPr>
        <w:t xml:space="preserve"> különböző in</w:t>
      </w:r>
      <w:r w:rsidR="00BB0B23" w:rsidRPr="00BC3911">
        <w:rPr>
          <w:rFonts w:ascii="Times New Roman" w:hAnsi="Times New Roman" w:cs="Times New Roman"/>
          <w:sz w:val="24"/>
          <w:szCs w:val="24"/>
        </w:rPr>
        <w:t>zulinok hatásgörbéje ettől elté</w:t>
      </w:r>
      <w:r w:rsidR="000566AA" w:rsidRPr="00BC3911">
        <w:rPr>
          <w:rFonts w:ascii="Times New Roman" w:hAnsi="Times New Roman" w:cs="Times New Roman"/>
          <w:sz w:val="24"/>
          <w:szCs w:val="24"/>
        </w:rPr>
        <w:t>rő, s a vércukorszint alakulását az étkezési (prandialis) és bázisinzulinként alkalmazott készítmények esetleges interferenciája is befolyásol(hat) ja. Humán inzulinnal (gyors hatású reguláris és közepes hatású NPH-inzulinnal) történő kezelés mellett általában 6-7-szeri étkezés javasolt a táplálékfelszívódás és az inzulinok hatásdinamikájának eltéréséből</w:t>
      </w:r>
      <w:r w:rsidR="00BB0B23" w:rsidRPr="00BC3911">
        <w:rPr>
          <w:rFonts w:ascii="Times New Roman" w:hAnsi="Times New Roman" w:cs="Times New Roman"/>
          <w:sz w:val="24"/>
          <w:szCs w:val="24"/>
        </w:rPr>
        <w:t xml:space="preserve"> adódó vércukoresések kiküszöbö</w:t>
      </w:r>
      <w:r w:rsidR="000566AA" w:rsidRPr="00BC3911">
        <w:rPr>
          <w:rFonts w:ascii="Times New Roman" w:hAnsi="Times New Roman" w:cs="Times New Roman"/>
          <w:sz w:val="24"/>
          <w:szCs w:val="24"/>
        </w:rPr>
        <w:t>lésére. Még az ún. int</w:t>
      </w:r>
      <w:r w:rsidRPr="00BC3911">
        <w:rPr>
          <w:rFonts w:ascii="Times New Roman" w:hAnsi="Times New Roman" w:cs="Times New Roman"/>
          <w:sz w:val="24"/>
          <w:szCs w:val="24"/>
        </w:rPr>
        <w:t>enzív inzulinkezelés keretei kö</w:t>
      </w:r>
      <w:r w:rsidR="000566AA" w:rsidRPr="00BC3911">
        <w:rPr>
          <w:rFonts w:ascii="Times New Roman" w:hAnsi="Times New Roman" w:cs="Times New Roman"/>
          <w:sz w:val="24"/>
          <w:szCs w:val="24"/>
        </w:rPr>
        <w:t>zött sem védhető ki a vércukor túlzott megemelkedése nagyobb mennyiségű – 80–90 grammot meghaladó – szénhidrát egyszerre történő bevitelét követően, mert a szubkután beadott reguláris, gyors hatású inzulin nem képes olyan gyors ütemben felszívódn</w:t>
      </w:r>
      <w:r w:rsidR="00BB0B23" w:rsidRPr="00BC3911">
        <w:rPr>
          <w:rFonts w:ascii="Times New Roman" w:hAnsi="Times New Roman" w:cs="Times New Roman"/>
          <w:sz w:val="24"/>
          <w:szCs w:val="24"/>
        </w:rPr>
        <w:t>i és olyan magas vérszintet lét</w:t>
      </w:r>
      <w:r w:rsidR="000566AA" w:rsidRPr="00BC3911">
        <w:rPr>
          <w:rFonts w:ascii="Times New Roman" w:hAnsi="Times New Roman" w:cs="Times New Roman"/>
          <w:sz w:val="24"/>
          <w:szCs w:val="24"/>
        </w:rPr>
        <w:t>rehozni, mint az az egészséges szervezet esetében megfigyelhető. Bár gyors hatású inzulinanalóggal folytatott intenzív konzervatív inzulinkezelés során az alkal</w:t>
      </w:r>
      <w:r w:rsidR="00BB0B23" w:rsidRPr="00BC3911">
        <w:rPr>
          <w:rFonts w:ascii="Times New Roman" w:hAnsi="Times New Roman" w:cs="Times New Roman"/>
          <w:sz w:val="24"/>
          <w:szCs w:val="24"/>
        </w:rPr>
        <w:t>manként nagyobb mennyiségű szén</w:t>
      </w:r>
      <w:r w:rsidR="000566AA" w:rsidRPr="00BC3911">
        <w:rPr>
          <w:rFonts w:ascii="Times New Roman" w:hAnsi="Times New Roman" w:cs="Times New Roman"/>
          <w:sz w:val="24"/>
          <w:szCs w:val="24"/>
        </w:rPr>
        <w:t>hidrát vércukoremelkedést okozó hatása is jobban ellensúlyozható, a nagy egyszeri szénhidrátbevitel inkább kerülendő. A fentiekből adódóan gyors hatású inzulinanalóggal (lizpro-, aszpart-inzulinnal vagy glulizinnel) történő kezelés során – étkezési vércukorszint-szabályozó típusú (prandialis glukózregulátor, korábban „glinideknek” nevezett) orális készítményekkel (nateglinid, repaglinid) kezeltekhez hasonlóan – elégséges lehet az étkezés három alkalomra történő meghatározása. Háromszori étkezés általában elegendő napi 2-3 alkalommal bifázisos analóg készítményeket kapók esetében is (ún. prandialis premix [PPT], más elnevezéssel intenzív keverék terápia [IMT]), ritkábban azonban kis köztes étkezés beiktatása, elsősorban délelőtt, il</w:t>
      </w:r>
      <w:r w:rsidR="00BB0B23" w:rsidRPr="00BC3911">
        <w:rPr>
          <w:rFonts w:ascii="Times New Roman" w:hAnsi="Times New Roman" w:cs="Times New Roman"/>
          <w:sz w:val="24"/>
          <w:szCs w:val="24"/>
        </w:rPr>
        <w:t>yenkor is szükséges lehet.</w:t>
      </w:r>
    </w:p>
    <w:p w:rsidR="000566AA" w:rsidRPr="00BC3911" w:rsidRDefault="00D65CA7" w:rsidP="00656D6F">
      <w:pPr>
        <w:rPr>
          <w:rFonts w:ascii="Times New Roman" w:hAnsi="Times New Roman" w:cs="Times New Roman"/>
          <w:sz w:val="24"/>
          <w:szCs w:val="24"/>
        </w:rPr>
      </w:pPr>
      <w:r w:rsidRPr="00BC3911">
        <w:rPr>
          <w:rFonts w:ascii="Times New Roman" w:hAnsi="Times New Roman" w:cs="Times New Roman"/>
          <w:sz w:val="24"/>
          <w:szCs w:val="24"/>
        </w:rPr>
        <w:t>Ajánlás 10. pontja</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cukorbetegek étrendi összetevőinek arányát és szénhidráttartalmát minden esetben egyénre szabottan kell meghatározni. („B”</w:t>
      </w:r>
      <w:r w:rsidR="00BB0B23" w:rsidRPr="00BC3911">
        <w:rPr>
          <w:rFonts w:ascii="Times New Roman" w:hAnsi="Times New Roman" w:cs="Times New Roman"/>
          <w:sz w:val="24"/>
          <w:szCs w:val="24"/>
        </w:rPr>
        <w:t xml:space="preserve"> értékű evidencia</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 xml:space="preserve">Korábban az 50–55% szénhidrát – benne &gt;30 gramm élelmi rost –, 20–25% zsír, 15–20% fehérje összetételű étrend volt az általánosan ajánlott. Ezzel </w:t>
      </w:r>
      <w:r w:rsidR="00BB0B23" w:rsidRPr="00BC3911">
        <w:rPr>
          <w:rFonts w:ascii="Times New Roman" w:hAnsi="Times New Roman" w:cs="Times New Roman"/>
          <w:sz w:val="24"/>
          <w:szCs w:val="24"/>
        </w:rPr>
        <w:t xml:space="preserve">szemben, felmérések szerint nem </w:t>
      </w:r>
      <w:r w:rsidRPr="00BC3911">
        <w:rPr>
          <w:rFonts w:ascii="Times New Roman" w:hAnsi="Times New Roman" w:cs="Times New Roman"/>
          <w:sz w:val="24"/>
          <w:szCs w:val="24"/>
        </w:rPr>
        <w:t>terhes, középkorú felnőttek körében a napi energiaszükséglet ≈45%-ának szénhidrátokból, ≈36–40%-ának zsírból és ≈16–18%-ának fehérjéből történő fedezése a leggyak</w:t>
      </w:r>
      <w:r w:rsidR="00BB0B23" w:rsidRPr="00BC3911">
        <w:rPr>
          <w:rFonts w:ascii="Times New Roman" w:hAnsi="Times New Roman" w:cs="Times New Roman"/>
          <w:sz w:val="24"/>
          <w:szCs w:val="24"/>
        </w:rPr>
        <w:t>oribb. Különböző étrendek (medi</w:t>
      </w:r>
      <w:r w:rsidRPr="00BC3911">
        <w:rPr>
          <w:rFonts w:ascii="Times New Roman" w:hAnsi="Times New Roman" w:cs="Times New Roman"/>
          <w:sz w:val="24"/>
          <w:szCs w:val="24"/>
        </w:rPr>
        <w:t>terrán, DASH [Dietary Approaches for Stop Hypertension], vegán, low carb low fat) között nem találtak érdemi különbséget a glykaemiás hatékonyság tekinte</w:t>
      </w:r>
      <w:r w:rsidR="00F07D9C" w:rsidRPr="00BC3911">
        <w:rPr>
          <w:rFonts w:ascii="Times New Roman" w:hAnsi="Times New Roman" w:cs="Times New Roman"/>
          <w:sz w:val="24"/>
          <w:szCs w:val="24"/>
        </w:rPr>
        <w:t xml:space="preserve">tében. </w:t>
      </w:r>
      <w:r w:rsidRPr="00BC3911">
        <w:rPr>
          <w:rFonts w:ascii="Times New Roman" w:hAnsi="Times New Roman" w:cs="Times New Roman"/>
          <w:sz w:val="24"/>
          <w:szCs w:val="24"/>
        </w:rPr>
        <w:t xml:space="preserve">Bár az étrend döntő hányadát a szénhidrátok alkotják, s mind mennyiségük, mind összetételük jelentősen befolyásolja a postprandialis vércukor-emelkedés mértékét, nincs egyértelmű bizonyíték ideális napi bevitelük tekintetében. Kívánatos, hogy – különösen az inzulinnal kezelt – cukorbetegek elsajátítsák a szénhidrát-számolás </w:t>
      </w:r>
      <w:r w:rsidR="00F07D9C" w:rsidRPr="00BC3911">
        <w:rPr>
          <w:rFonts w:ascii="Times New Roman" w:hAnsi="Times New Roman" w:cs="Times New Roman"/>
          <w:sz w:val="24"/>
          <w:szCs w:val="24"/>
        </w:rPr>
        <w:t xml:space="preserve">alapjait. </w:t>
      </w:r>
      <w:r w:rsidRPr="00BC3911">
        <w:rPr>
          <w:rFonts w:ascii="Times New Roman" w:hAnsi="Times New Roman" w:cs="Times New Roman"/>
          <w:sz w:val="24"/>
          <w:szCs w:val="24"/>
        </w:rPr>
        <w:t xml:space="preserve"> A szénhidrátforrás tekintetében előnyben részesítendők a zöldségfélék, a teljes kiőrlésű gabonából készült ételek, a gyümölcsök és a tejtermékek, míg kerülni kell a hozzáadott zsírt, cukrot vagy sót tartalmazó ételeket és italokat. Az élelmi rostok étrendi aránya cukorbetegek esetében legalább azonosnak kell lennie a nem-cukorbetegeknek ajánlott mennyiséggel. A rosttartalom növelése előnyös a szénhidrátok felszívódásának lassítása tekintetében, emel-lett telítő értékénél fogva csökkentheti az étvágyat és javítja a bélműködést.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szukróz (nádcukor, szaharóz) fogyasztása helyett más szénhidrátok izokalóriás mennyiségét ajánlott választani. Az elemi cukrot tartalmazó ételek gyors és jelentős vércukor-emelkedést okozhatnak. Azonos szénhidrátmennyiség más formában, pl. összetett szénhidrátként vagy élelmi rostokkal kiegészítve történő bevitelével a vércukorszint egyenletesebb, el</w:t>
      </w:r>
      <w:r w:rsidR="00F07D9C" w:rsidRPr="00BC3911">
        <w:rPr>
          <w:rFonts w:ascii="Times New Roman" w:hAnsi="Times New Roman" w:cs="Times New Roman"/>
          <w:sz w:val="24"/>
          <w:szCs w:val="24"/>
        </w:rPr>
        <w:t>húzódóbb emelkedése érhető el.</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 xml:space="preserve">Ajánlott, hogy a gyümölcscukor bevitele természetes formában (gyümölcsökkel, zöldségfélékkel) történjék. Bár újabb adatok szerint a fruktóz-fogyasztás nem emeli a trigliceridszintet, ha napi mennyisége csekély (kisebb, mint az összes energiabevitel 12%-a), a fruktózzal készült italok és édességek fogyasztása kerülendő, mert a fenti határ átlépésével járó többletkalóriák súlynövelő, valamint vérzsír-szintet befolyásoló hatása a </w:t>
      </w:r>
      <w:r w:rsidR="00F07D9C" w:rsidRPr="00BC3911">
        <w:rPr>
          <w:rFonts w:ascii="Times New Roman" w:hAnsi="Times New Roman" w:cs="Times New Roman"/>
          <w:sz w:val="24"/>
          <w:szCs w:val="24"/>
        </w:rPr>
        <w:t>keringési kockázatot fokozza.</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zsírok étrendi arányát és a zsiradékokat tartalmazó táplálékok összetételét minden esetben egyénre szabottan, a keringési kockázat figyelembevételével célszerű meghatározni. Korábbi ajánlások előirányozták az étrend optimális telített (saturated fatty acid: SFA, &lt;10%, de LDL &gt;2,5 mmol/l esetén &lt;7%), többszörösen (polyunsaturated fatty acid: PUFA, ≈10%), illetve egyszeresen telítetlen zsírsav (monounsaturated fatty acid: MUFA, ≈10–12%) tartalmát, hozzátéve, hogy a szénhidrátok és a MUFA együttes aránya 60–70% legyen.28 Újabb tanulmányok nem szolgáltattak evidenciát ezen étrendi előírások egyértelmű előnyeire, bár több vizsgálat megerősítette, hogy a MUFA-gazdag mediterrán étrend csökkenti a 2-es típusú diabetest kísér</w:t>
      </w:r>
      <w:r w:rsidR="00F07D9C" w:rsidRPr="00BC3911">
        <w:rPr>
          <w:rFonts w:ascii="Times New Roman" w:hAnsi="Times New Roman" w:cs="Times New Roman"/>
          <w:sz w:val="24"/>
          <w:szCs w:val="24"/>
        </w:rPr>
        <w:t>ő keringési kockázatot.</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Nincs egyértelmű bizonyíték eicosa (eicosa penthenic acid: EPA)-, illetve docosapenténsav (docosa penthenic acid: DPA) étrendi pótlásának a 2-es típusú cukorbetegek keringési eseményeit megelőző hatására. Bár az EPA, DPA, valamint az α-lino-lénsav étrendi pótlása nem szolgáltatott meggyőző adatokat a 2-es típusú diabetes keringési eseményeinek csökkentésére, arányuk étrendi növelése diabeteses és nem-cukorbeteg személyeknek egyaránt tanácsolható, mivel előnyösen befolyásolják a vér lipoprotein összetételét és csökkenthetik az állapotot kísérő keringési kockázatot. Ajánlott hetente két alkalommal hal, főleg zsírban gazdag ten</w:t>
      </w:r>
      <w:r w:rsidR="00F07D9C" w:rsidRPr="00BC3911">
        <w:rPr>
          <w:rFonts w:ascii="Times New Roman" w:hAnsi="Times New Roman" w:cs="Times New Roman"/>
          <w:sz w:val="24"/>
          <w:szCs w:val="24"/>
        </w:rPr>
        <w:t>geri hal étrendbe illesztése.</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Dyslipidaem</w:t>
      </w:r>
      <w:r w:rsidR="00F07D9C" w:rsidRPr="00BC3911">
        <w:rPr>
          <w:rFonts w:ascii="Times New Roman" w:hAnsi="Times New Roman" w:cs="Times New Roman"/>
          <w:sz w:val="24"/>
          <w:szCs w:val="24"/>
        </w:rPr>
        <w:t>iával szövődött diabetesben elő</w:t>
      </w:r>
      <w:r w:rsidRPr="00BC3911">
        <w:rPr>
          <w:rFonts w:ascii="Times New Roman" w:hAnsi="Times New Roman" w:cs="Times New Roman"/>
          <w:sz w:val="24"/>
          <w:szCs w:val="24"/>
        </w:rPr>
        <w:t>nyös lehet napi 1,6–3,0 gramm növényi sztanol vagy szterol fogyasztása. A növényekben található szterinek a szervezetbe jutva, receptoraikhoz történő kapcsolódásuk révén mérséklik a táplálékkal fölvett koleszterin felszívódását. A fitoszterinekkel dúsított élelmiszerek fogyasztása ezért kedvező, mert csökkenthetik a szérum össz-</w:t>
      </w:r>
      <w:r w:rsidR="00F07D9C" w:rsidRPr="00BC3911">
        <w:rPr>
          <w:rFonts w:ascii="Times New Roman" w:hAnsi="Times New Roman" w:cs="Times New Roman"/>
          <w:sz w:val="24"/>
          <w:szCs w:val="24"/>
        </w:rPr>
        <w:t xml:space="preserve"> és LDL-koleszterintartalmát.</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Célszerű a transz-zsírsavak étrendi bevitelének csökkentése, mert mérsékelheti a szérum LDL-és növelheti HDL-koleszterintartalmát. A 2-es típusú diabetest az esetek túlnyomó többségében atherogen dyslipidaemia kíséri, amelyet a szérum triglicerid, valamint kis, nagysűrűségű LDL-koleszterin tartalmának emelkedése, s a HDL-koleszterinszint csökkenése jellemez.70 Hasonló eltérések figyelhetők meg metabolikus szindrómával társult 1-es típusú diabetesben is („double diabetes”), míg a kívánttól elmaradó glykaemiás kontroll a diabetes mindkét típusában emeli a triglicerid (és csökkenti a HDL-koleszterin) szintet. A dyslipidaemia felgyorsítja az atherogenesist, az emelkedett vércukorértékekkel együtt fokozza az oxidatív stresszt, lipidperoxidáció bekövetkeztét. A transz-zsírsavak e folyamatok további károsodását okozhatják, étrendi bejutásukat ezért a lehető legkisebb mértékűre kell szorítani cukorbeteg és nem-dia</w:t>
      </w:r>
      <w:r w:rsidR="00F07D9C" w:rsidRPr="00BC3911">
        <w:rPr>
          <w:rFonts w:ascii="Times New Roman" w:hAnsi="Times New Roman" w:cs="Times New Roman"/>
          <w:sz w:val="24"/>
          <w:szCs w:val="24"/>
        </w:rPr>
        <w:t>beteses személyeken egyaránt.</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 xml:space="preserve">Az étrend fehérjetartalmának egyénre szabott meghatározása célszerű. Ellentétes megfigyelések ismeretesek arról, hogy vesebetegségtől mentes cukorbetegeken az étrend fehérjetartalmának növelése (az össz-energia 20–40%-ára) hogyan befolyásolja – javítja-e – a glykaemiás kontrollt, a vér koleszterin , LDL-koleszterin , illetve trigli-ceridtartalmát. A vizsgálatok nagyobb része nem támasztja alá a nagyobb bevitel előnyeit.67 Az új nemzetközi ajánlások az étrend fehérjetartalmának 0,8 gramm/testsúlykg/napra történő megálla-pítását javasolják, a vesefunkció-beszűkülés súlyosságától függetlenül. Az ennél nagyobb mértékű fehérjemegszorítás nem tanácsolható, mert érdemben nem javítja a glykaemiás kontrollt, nem mérsékli a keringési kockázatot és nem lassítja a glomerularis filtráció további romlását. Fontos annak ismerete, hogy 2-es típusú diabetesben a fehérjefogyasztás a vércukorszint emelkedése nélkül növeli az inzulinszekréciót, ezért magas fehérjetartalmú szénhidrátforrások használata kerülendő.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cukorbeteg</w:t>
      </w:r>
      <w:r w:rsidR="00F07D9C" w:rsidRPr="00BC3911">
        <w:rPr>
          <w:rFonts w:ascii="Times New Roman" w:hAnsi="Times New Roman" w:cs="Times New Roman"/>
          <w:sz w:val="24"/>
          <w:szCs w:val="24"/>
        </w:rPr>
        <w:t xml:space="preserve"> az étrendjét a szokásosan aján</w:t>
      </w:r>
      <w:r w:rsidRPr="00BC3911">
        <w:rPr>
          <w:rFonts w:ascii="Times New Roman" w:hAnsi="Times New Roman" w:cs="Times New Roman"/>
          <w:sz w:val="24"/>
          <w:szCs w:val="24"/>
        </w:rPr>
        <w:t>lott – azaz egészséges és értékes tápanyagforrásokban gazdag – élelmiszerekből állítsa össze és ne „diétás” termékeket fogyasszon. A köztudatban keringő „dié</w:t>
      </w:r>
      <w:r w:rsidR="00F07D9C" w:rsidRPr="00BC3911">
        <w:rPr>
          <w:rFonts w:ascii="Times New Roman" w:hAnsi="Times New Roman" w:cs="Times New Roman"/>
          <w:sz w:val="24"/>
          <w:szCs w:val="24"/>
        </w:rPr>
        <w:t>tás élelmiszer” fogalom sok fél</w:t>
      </w:r>
      <w:r w:rsidRPr="00BC3911">
        <w:rPr>
          <w:rFonts w:ascii="Times New Roman" w:hAnsi="Times New Roman" w:cs="Times New Roman"/>
          <w:sz w:val="24"/>
          <w:szCs w:val="24"/>
        </w:rPr>
        <w:t>reértéshez vezetett. Ilyen jelölésű ételek választásakor gyakran feledésbe ment, hogy – a napi szénhidrát-mennyiségbe beszámítható cukorhelyettesítőkkel (pl. fruktóz, xilit, szorbit) együtt – szénhidráttartalmuk egyező, sőt, akár nagyobb is lehet a „nem-diétás” azonos termékhez viszonyítva (pl. a „diétás” sörök egy része, „diétás” méz). A finomított szénhidrátokat (pl. az elemi állapotú cukrot), hozzáadott cukrot tartalmazó élelmiszerekkel és italokkal szemben a természetes alap-anyagok elő</w:t>
      </w:r>
      <w:r w:rsidR="00F07D9C" w:rsidRPr="00BC3911">
        <w:rPr>
          <w:rFonts w:ascii="Times New Roman" w:hAnsi="Times New Roman" w:cs="Times New Roman"/>
          <w:sz w:val="24"/>
          <w:szCs w:val="24"/>
        </w:rPr>
        <w:t>nyben részesítése ajánlott.</w:t>
      </w:r>
      <w:r w:rsidRPr="00BC3911">
        <w:rPr>
          <w:rFonts w:ascii="Times New Roman" w:hAnsi="Times New Roman" w:cs="Times New Roman"/>
          <w:sz w:val="24"/>
          <w:szCs w:val="24"/>
        </w:rPr>
        <w:t xml:space="preserve"> Az ilyen és hasonló tévedések megelőzése céljából született az Európai Parlament és Tanács határozata nyomán 2016. július 20-án hazánkban is hatályba lépett rendelet, amely a diétás/diabetikus élelmiszerek jelzést megszüntette.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Cukorbetegek számára csak mérsékelt alkoholfogyasztás tanács</w:t>
      </w:r>
      <w:r w:rsidR="00F07D9C" w:rsidRPr="00BC3911">
        <w:rPr>
          <w:rFonts w:ascii="Times New Roman" w:hAnsi="Times New Roman" w:cs="Times New Roman"/>
          <w:sz w:val="24"/>
          <w:szCs w:val="24"/>
        </w:rPr>
        <w:t>olható, mert az alkoholfogyasz</w:t>
      </w:r>
      <w:r w:rsidRPr="00BC3911">
        <w:rPr>
          <w:rFonts w:ascii="Times New Roman" w:hAnsi="Times New Roman" w:cs="Times New Roman"/>
          <w:sz w:val="24"/>
          <w:szCs w:val="24"/>
        </w:rPr>
        <w:t>tás fokozhatja a nem kívánt vércukoresés kockázatát, különösen inzulinelválasztást fokozó szereket vagy inzulin(oka)t kapó személyek esetében. A szervezetben jelen lévő alkohol – lebomlásáig – gátolja a májban történő glikogénbontást és kö-vetkezményesen, a vércukoresés ellensúlyozását szolgáló</w:t>
      </w:r>
      <w:r w:rsidR="00F07D9C" w:rsidRPr="00BC3911">
        <w:rPr>
          <w:rFonts w:ascii="Times New Roman" w:hAnsi="Times New Roman" w:cs="Times New Roman"/>
          <w:sz w:val="24"/>
          <w:szCs w:val="24"/>
        </w:rPr>
        <w:t xml:space="preserve"> hepatikus glukózkibocsátást. </w:t>
      </w:r>
      <w:r w:rsidRPr="00BC3911">
        <w:rPr>
          <w:rFonts w:ascii="Times New Roman" w:hAnsi="Times New Roman" w:cs="Times New Roman"/>
          <w:sz w:val="24"/>
          <w:szCs w:val="24"/>
        </w:rPr>
        <w:t>Tanácsolható ezért, hogy a cukorbeteg – ha kívánja – elsősorban a főétkezésekhez kapcsolódóan fogyasszon alkoholt. Cukorbeteg nők számára naponta legfeljebb 1, férfiak részére 2 egység</w:t>
      </w:r>
      <w:r w:rsidR="00F07D9C" w:rsidRPr="00BC3911">
        <w:rPr>
          <w:rFonts w:ascii="Times New Roman" w:hAnsi="Times New Roman" w:cs="Times New Roman"/>
          <w:sz w:val="24"/>
          <w:szCs w:val="24"/>
        </w:rPr>
        <w:t xml:space="preserve"> fogyasztása tanácsolható. </w:t>
      </w:r>
      <w:r w:rsidRPr="00BC3911">
        <w:rPr>
          <w:rFonts w:ascii="Times New Roman" w:hAnsi="Times New Roman" w:cs="Times New Roman"/>
          <w:sz w:val="24"/>
          <w:szCs w:val="24"/>
        </w:rPr>
        <w:t>A WHO korábban meghatározta a különféle szeszes italok egy egységnyi mennyiségét, ami 1–1,5 dl bornak, 3 dl sörnek, 3 cent töményitalnak, azaz ≈15 gramm</w:t>
      </w:r>
      <w:r w:rsidR="00D477B7">
        <w:rPr>
          <w:rFonts w:ascii="Times New Roman" w:hAnsi="Times New Roman" w:cs="Times New Roman"/>
          <w:sz w:val="24"/>
          <w:szCs w:val="24"/>
        </w:rPr>
        <w:t xml:space="preserve"> tiszta alkoholnak felel meg.</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 xml:space="preserve">Napi 1–3 – babkávéból készült – eszpresszókávé, illetve 2–4 csésze tea fogyasztható. A koffein, tein nem emeli a vércukor szintjét.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 xml:space="preserve">Vitamin-, ill. ásványisó-készítmények kedvező hatása nem igazolt. Antioxidánsok rutinszerű adása nem ajánlott – szövődmények megelőzésére/késleltetésére gyakorolt hatásuk eddig nem igazolódott –, megadózisok tartós adása ártalmas. </w:t>
      </w:r>
    </w:p>
    <w:p w:rsidR="000566AA" w:rsidRPr="00BC3911" w:rsidRDefault="00F07D9C" w:rsidP="00656D6F">
      <w:pPr>
        <w:rPr>
          <w:rFonts w:ascii="Times New Roman" w:hAnsi="Times New Roman" w:cs="Times New Roman"/>
          <w:sz w:val="24"/>
          <w:szCs w:val="24"/>
        </w:rPr>
      </w:pPr>
      <w:r w:rsidRPr="00BC3911">
        <w:rPr>
          <w:rFonts w:ascii="Times New Roman" w:hAnsi="Times New Roman" w:cs="Times New Roman"/>
          <w:sz w:val="24"/>
          <w:szCs w:val="24"/>
        </w:rPr>
        <w:t>Ajánlás 11. pont</w:t>
      </w:r>
      <w:r w:rsidR="00656D6F" w:rsidRPr="00BC3911">
        <w:rPr>
          <w:rFonts w:ascii="Times New Roman" w:hAnsi="Times New Roman" w:cs="Times New Roman"/>
          <w:sz w:val="24"/>
          <w:szCs w:val="24"/>
        </w:rPr>
        <w:t>ja</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glykaemiás index fogalmának elsajátíttatása célszerű, mert az segítheti az anyagcserekontroll javulását. („C”</w:t>
      </w:r>
      <w:r w:rsidR="00F07D9C" w:rsidRPr="00BC3911">
        <w:rPr>
          <w:rFonts w:ascii="Times New Roman" w:hAnsi="Times New Roman" w:cs="Times New Roman"/>
          <w:sz w:val="24"/>
          <w:szCs w:val="24"/>
        </w:rPr>
        <w:t xml:space="preserve"> típusú evidencia</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A magas glykaemiás indexszel rendelkező ételek gyorsabb felszívódásuk révén korai vércukor-emelkedést okoznak. Azonos tápértékű élelmiszerek, élelmi anyagok alacsony glykaemiás indexű változatainak fogyasztása vagy alacsony glykaemiás indexű étel választása mérsékelheti az é</w:t>
      </w:r>
      <w:r w:rsidR="00D477B7">
        <w:rPr>
          <w:rFonts w:ascii="Times New Roman" w:hAnsi="Times New Roman" w:cs="Times New Roman"/>
          <w:sz w:val="24"/>
          <w:szCs w:val="24"/>
        </w:rPr>
        <w:t>tkezés utáni vércukorszintet.</w:t>
      </w:r>
    </w:p>
    <w:p w:rsidR="000566AA" w:rsidRPr="00BC3911" w:rsidRDefault="000566AA" w:rsidP="00656D6F">
      <w:pPr>
        <w:rPr>
          <w:rFonts w:ascii="Times New Roman" w:hAnsi="Times New Roman" w:cs="Times New Roman"/>
          <w:sz w:val="24"/>
          <w:szCs w:val="24"/>
        </w:rPr>
      </w:pPr>
      <w:r w:rsidRPr="00BC3911">
        <w:rPr>
          <w:rFonts w:ascii="Times New Roman" w:hAnsi="Times New Roman" w:cs="Times New Roman"/>
          <w:sz w:val="24"/>
          <w:szCs w:val="24"/>
        </w:rPr>
        <w:t>Ajánl</w:t>
      </w:r>
      <w:r w:rsidR="00F07D9C" w:rsidRPr="00BC3911">
        <w:rPr>
          <w:rFonts w:ascii="Times New Roman" w:hAnsi="Times New Roman" w:cs="Times New Roman"/>
          <w:sz w:val="24"/>
          <w:szCs w:val="24"/>
        </w:rPr>
        <w:t>ás 12. pont</w:t>
      </w:r>
      <w:r w:rsidR="00656D6F" w:rsidRPr="00BC3911">
        <w:rPr>
          <w:rFonts w:ascii="Times New Roman" w:hAnsi="Times New Roman" w:cs="Times New Roman"/>
          <w:sz w:val="24"/>
          <w:szCs w:val="24"/>
        </w:rPr>
        <w:t>ja</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Energiamentes és alacsony energiatartalmú édesítőszerek használata ajánlott, mert ezek csökkenthetik a napi szénhidrát- és energiafelvételt. („B”</w:t>
      </w:r>
      <w:r w:rsidR="00F07D9C" w:rsidRPr="00BC3911">
        <w:rPr>
          <w:rFonts w:ascii="Times New Roman" w:hAnsi="Times New Roman" w:cs="Times New Roman"/>
          <w:sz w:val="24"/>
          <w:szCs w:val="24"/>
        </w:rPr>
        <w:t xml:space="preserve"> típusú evidencia</w:t>
      </w:r>
      <w:r w:rsidRPr="00BC3911">
        <w:rPr>
          <w:rFonts w:ascii="Times New Roman" w:hAnsi="Times New Roman" w:cs="Times New Roman"/>
          <w:sz w:val="24"/>
          <w:szCs w:val="24"/>
        </w:rPr>
        <w:t xml:space="preserve">)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 xml:space="preserve">A korábbi – nevezéktanilag is összekeverhető – cukorhelyettesítő és cukorpótszer, illetve természetes és mesterséges édesítőszer csoportok helyett ma energiamentes (étrendi beszámítás nélkül fogyasztható) és étrendbe beszámítandó csoportokat különböztetünk meg. Az előbbiek egy része szintetikusan előállított (szacharin, ciklamát, aceszulfám-K, aszpartám, szukralóz), más része ter-mészetben előforduló (sztívia, édes fehérjék: taumatin, neoheszperidin, monellin, mabinlin stb., többségük nincs kereskedelmi forgalomban). A beszámítást nem igénylő változatok fehérjetartalmuk révén – csekély – energiát tartalmaz(hat)nak. Az étrendbe beszámítandó származékok a fruktóz és a tagatóz kivételével – amelyek elemi cukrok – cukoralkoholok (xilit/ol/, laktit/ol/, szorbit/ol/, mannit/ol/, maltit/ol/, isomaltit/ol/). Valamennyi esetében meghatározták tanácsolható napi adagjukat (adviseable daily intake: ADI), amely dózis alatti mennyiségben történő használatuk egészségkockázat nélkül folytatható. </w:t>
      </w:r>
    </w:p>
    <w:p w:rsidR="000566AA" w:rsidRPr="00BC3911" w:rsidRDefault="000566AA" w:rsidP="00656D6F">
      <w:pPr>
        <w:ind w:firstLine="708"/>
        <w:rPr>
          <w:rFonts w:ascii="Times New Roman" w:hAnsi="Times New Roman" w:cs="Times New Roman"/>
          <w:sz w:val="24"/>
          <w:szCs w:val="24"/>
        </w:rPr>
      </w:pPr>
      <w:r w:rsidRPr="00BC3911">
        <w:rPr>
          <w:rFonts w:ascii="Times New Roman" w:hAnsi="Times New Roman" w:cs="Times New Roman"/>
          <w:sz w:val="24"/>
          <w:szCs w:val="24"/>
        </w:rPr>
        <w:t>E szerek k</w:t>
      </w:r>
      <w:r w:rsidR="00F07D9C" w:rsidRPr="00BC3911">
        <w:rPr>
          <w:rFonts w:ascii="Times New Roman" w:hAnsi="Times New Roman" w:cs="Times New Roman"/>
          <w:sz w:val="24"/>
          <w:szCs w:val="24"/>
        </w:rPr>
        <w:t>ülönböznek egymástól édesítőere</w:t>
      </w:r>
      <w:r w:rsidRPr="00BC3911">
        <w:rPr>
          <w:rFonts w:ascii="Times New Roman" w:hAnsi="Times New Roman" w:cs="Times New Roman"/>
          <w:sz w:val="24"/>
          <w:szCs w:val="24"/>
        </w:rPr>
        <w:t>jükben, esetleges mellékízt okozó hatásukban, valamint hőstabil (ízhatását melegítést követően is megtartó: ciklamát, aceszulfám-K), illetve hőlabilis természetükben (szacharin, aszpartám, szukralóz). Az aszpartám fényérzékeny is, s a lejárati időn túl elbomlik (a felhasználásával készült termékek édes ízüket elveszítik). Ez utóbbi vegyület fenilalanin-származék, fenilketonuriában szenvedők ezért nem használhatják. A forgalomban lévő mesterséges édesítőszerek (újabb elnevezéssel: intenzív édesítőszerek) kisebb része egykomponensű, többségük azonban kombináció, amelyek élvezeti, hasznosíthatósági sajátosságai az össze</w:t>
      </w:r>
      <w:r w:rsidR="00F07D9C" w:rsidRPr="00BC3911">
        <w:rPr>
          <w:rFonts w:ascii="Times New Roman" w:hAnsi="Times New Roman" w:cs="Times New Roman"/>
          <w:sz w:val="24"/>
          <w:szCs w:val="24"/>
        </w:rPr>
        <w:t>tevők függvényében változnak.</w:t>
      </w:r>
    </w:p>
    <w:p w:rsidR="000566AA" w:rsidRPr="00BC3911" w:rsidRDefault="000B03ED" w:rsidP="00656D6F">
      <w:pPr>
        <w:rPr>
          <w:rFonts w:ascii="Times New Roman" w:hAnsi="Times New Roman" w:cs="Times New Roman"/>
          <w:sz w:val="24"/>
          <w:szCs w:val="24"/>
        </w:rPr>
      </w:pPr>
      <w:r w:rsidRPr="00BC3911">
        <w:rPr>
          <w:rFonts w:ascii="Times New Roman" w:hAnsi="Times New Roman" w:cs="Times New Roman"/>
          <w:sz w:val="24"/>
          <w:szCs w:val="24"/>
        </w:rPr>
        <w:t>Az Amerika</w:t>
      </w:r>
      <w:r w:rsidR="00656D6F" w:rsidRPr="00BC3911">
        <w:rPr>
          <w:rFonts w:ascii="Times New Roman" w:hAnsi="Times New Roman" w:cs="Times New Roman"/>
          <w:sz w:val="24"/>
          <w:szCs w:val="24"/>
        </w:rPr>
        <w:t>i és Európai közös ajánlás. (</w:t>
      </w:r>
      <w:r w:rsidR="00F07D9C" w:rsidRPr="00BC3911">
        <w:rPr>
          <w:rFonts w:ascii="Times New Roman" w:hAnsi="Times New Roman" w:cs="Times New Roman"/>
          <w:sz w:val="24"/>
          <w:szCs w:val="24"/>
        </w:rPr>
        <w:t>„</w:t>
      </w:r>
      <w:r w:rsidR="000566AA" w:rsidRPr="00BC3911">
        <w:rPr>
          <w:rFonts w:ascii="Times New Roman" w:hAnsi="Times New Roman" w:cs="Times New Roman"/>
          <w:sz w:val="24"/>
          <w:szCs w:val="24"/>
        </w:rPr>
        <w:t>Medical nutrition therapy</w:t>
      </w:r>
      <w:r w:rsidR="00F07D9C" w:rsidRPr="00BC3911">
        <w:rPr>
          <w:rFonts w:ascii="Times New Roman" w:hAnsi="Times New Roman" w:cs="Times New Roman"/>
          <w:sz w:val="24"/>
          <w:szCs w:val="24"/>
        </w:rPr>
        <w:t>”</w:t>
      </w:r>
      <w:r w:rsidR="00656D6F" w:rsidRPr="00BC3911">
        <w:rPr>
          <w:rFonts w:ascii="Times New Roman" w:hAnsi="Times New Roman" w:cs="Times New Roman"/>
          <w:sz w:val="24"/>
          <w:szCs w:val="24"/>
        </w:rPr>
        <w:t>)</w:t>
      </w:r>
    </w:p>
    <w:p w:rsidR="00751E85" w:rsidRPr="00BC3911" w:rsidRDefault="00F07D9C" w:rsidP="00751E85">
      <w:pPr>
        <w:ind w:firstLine="708"/>
        <w:rPr>
          <w:rFonts w:ascii="Times New Roman" w:hAnsi="Times New Roman" w:cs="Times New Roman"/>
          <w:sz w:val="24"/>
          <w:szCs w:val="24"/>
        </w:rPr>
      </w:pPr>
      <w:r w:rsidRPr="00BC3911">
        <w:rPr>
          <w:rFonts w:ascii="Times New Roman" w:hAnsi="Times New Roman" w:cs="Times New Roman"/>
          <w:sz w:val="24"/>
          <w:szCs w:val="24"/>
        </w:rPr>
        <w:t>A közös amerikai – európai ajánlás alapelveiben a mgyarhoz ha</w:t>
      </w:r>
      <w:r w:rsidR="00466446" w:rsidRPr="00BC3911">
        <w:rPr>
          <w:rFonts w:ascii="Times New Roman" w:hAnsi="Times New Roman" w:cs="Times New Roman"/>
          <w:sz w:val="24"/>
          <w:szCs w:val="24"/>
        </w:rPr>
        <w:t>s</w:t>
      </w:r>
      <w:r w:rsidRPr="00BC3911">
        <w:rPr>
          <w:rFonts w:ascii="Times New Roman" w:hAnsi="Times New Roman" w:cs="Times New Roman"/>
          <w:sz w:val="24"/>
          <w:szCs w:val="24"/>
        </w:rPr>
        <w:t xml:space="preserve">onló, 1 évvel későbbi megjelenése ellenére érdemi új elemet nem tartalmaz, így részletes ismertetésétől eltekintek. Az egyénnel egyeztetett, a kezelési rendszerhez adaptált étkezési minták elsajátítása nagy hangsúlyt kap. A mediterrán típusú étrend alkalmazásával végzett vizsgálatok kedvező eredményei </w:t>
      </w:r>
      <w:r w:rsidR="002F5FCD" w:rsidRPr="00BC3911">
        <w:rPr>
          <w:rFonts w:ascii="Times New Roman" w:hAnsi="Times New Roman" w:cs="Times New Roman"/>
          <w:sz w:val="24"/>
          <w:szCs w:val="24"/>
        </w:rPr>
        <w:t xml:space="preserve">kiemelésre kerültek. </w:t>
      </w:r>
      <w:r w:rsidR="00097F4A">
        <w:rPr>
          <w:rFonts w:ascii="Times New Roman" w:hAnsi="Times New Roman" w:cs="Times New Roman"/>
          <w:sz w:val="24"/>
          <w:szCs w:val="24"/>
        </w:rPr>
        <w:br/>
      </w:r>
    </w:p>
    <w:p w:rsidR="00751E85" w:rsidRPr="00BC3911" w:rsidRDefault="00751E85" w:rsidP="00751E85">
      <w:pPr>
        <w:pStyle w:val="Listaszerbekezds"/>
        <w:numPr>
          <w:ilvl w:val="0"/>
          <w:numId w:val="2"/>
        </w:numPr>
        <w:rPr>
          <w:rFonts w:ascii="Times New Roman" w:hAnsi="Times New Roman" w:cs="Times New Roman"/>
          <w:sz w:val="24"/>
          <w:szCs w:val="24"/>
        </w:rPr>
      </w:pPr>
      <w:r w:rsidRPr="00BC3911">
        <w:rPr>
          <w:rFonts w:ascii="Times New Roman" w:hAnsi="Times New Roman" w:cs="Times New Roman"/>
          <w:sz w:val="24"/>
          <w:szCs w:val="24"/>
        </w:rPr>
        <w:t>Javaslatok a marketing anyag tartalmára vonatkozóan.</w:t>
      </w:r>
    </w:p>
    <w:p w:rsidR="00B134C8" w:rsidRPr="00BC3911" w:rsidRDefault="00B134C8" w:rsidP="00B134C8">
      <w:pPr>
        <w:ind w:firstLine="360"/>
        <w:rPr>
          <w:rFonts w:ascii="Times New Roman" w:hAnsi="Times New Roman" w:cs="Times New Roman"/>
          <w:sz w:val="24"/>
          <w:szCs w:val="24"/>
        </w:rPr>
      </w:pPr>
      <w:r w:rsidRPr="00BC3911">
        <w:rPr>
          <w:rFonts w:ascii="Times New Roman" w:hAnsi="Times New Roman" w:cs="Times New Roman"/>
          <w:sz w:val="24"/>
          <w:szCs w:val="24"/>
        </w:rPr>
        <w:t xml:space="preserve">A túlsúlyos, a diabetest megelőző állapotban levő (prediabéteszes), vagy a már diabéteszes betegek étrendjében egyaránt hangsúlyt kapnak a teljese kiőrlésű gabonából készült sütőipari termékek. </w:t>
      </w:r>
    </w:p>
    <w:p w:rsidR="00B134C8" w:rsidRPr="00BC3911" w:rsidRDefault="00880F9A" w:rsidP="00B134C8">
      <w:pPr>
        <w:ind w:firstLine="360"/>
        <w:rPr>
          <w:rFonts w:ascii="Times New Roman" w:hAnsi="Times New Roman" w:cs="Times New Roman"/>
          <w:sz w:val="24"/>
          <w:szCs w:val="24"/>
        </w:rPr>
      </w:pPr>
      <w:r w:rsidRPr="00BC3911">
        <w:rPr>
          <w:rFonts w:ascii="Times New Roman" w:hAnsi="Times New Roman" w:cs="Times New Roman"/>
          <w:sz w:val="24"/>
          <w:szCs w:val="24"/>
        </w:rPr>
        <w:t xml:space="preserve">A tervezett sütőipari fejlesztések esetén </w:t>
      </w:r>
      <w:r w:rsidR="008F6B8F" w:rsidRPr="00BC3911">
        <w:rPr>
          <w:rFonts w:ascii="Times New Roman" w:hAnsi="Times New Roman" w:cs="Times New Roman"/>
          <w:sz w:val="24"/>
          <w:szCs w:val="24"/>
        </w:rPr>
        <w:t>érdemes hangsúlyozni:</w:t>
      </w:r>
    </w:p>
    <w:p w:rsidR="008F6B8F" w:rsidRPr="00BC3911" w:rsidRDefault="00B134C8"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 xml:space="preserve">A </w:t>
      </w:r>
      <w:r w:rsidR="00880F9A" w:rsidRPr="00BC3911">
        <w:rPr>
          <w:rFonts w:ascii="Times New Roman" w:hAnsi="Times New Roman" w:cs="Times New Roman"/>
          <w:sz w:val="24"/>
          <w:szCs w:val="24"/>
        </w:rPr>
        <w:t xml:space="preserve">teljes </w:t>
      </w:r>
      <w:r w:rsidRPr="00BC3911">
        <w:rPr>
          <w:rFonts w:ascii="Times New Roman" w:hAnsi="Times New Roman" w:cs="Times New Roman"/>
          <w:sz w:val="24"/>
          <w:szCs w:val="24"/>
        </w:rPr>
        <w:t>kiőrlésű l</w:t>
      </w:r>
      <w:r w:rsidR="008F6B8F" w:rsidRPr="00BC3911">
        <w:rPr>
          <w:rFonts w:ascii="Times New Roman" w:hAnsi="Times New Roman" w:cs="Times New Roman"/>
          <w:sz w:val="24"/>
          <w:szCs w:val="24"/>
        </w:rPr>
        <w:t>isztek előnyös voltát általában.</w:t>
      </w:r>
      <w:r w:rsidR="00097F4A">
        <w:rPr>
          <w:rFonts w:ascii="Times New Roman" w:hAnsi="Times New Roman" w:cs="Times New Roman"/>
          <w:sz w:val="24"/>
          <w:szCs w:val="24"/>
        </w:rPr>
        <w:br/>
      </w:r>
    </w:p>
    <w:p w:rsidR="00B134C8" w:rsidRPr="00BC3911" w:rsidRDefault="008F6B8F"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A teljes kiőrlésű lisztek magas beltartalmi értékét.</w:t>
      </w:r>
      <w:r w:rsidR="00097F4A">
        <w:rPr>
          <w:rFonts w:ascii="Times New Roman" w:hAnsi="Times New Roman" w:cs="Times New Roman"/>
          <w:sz w:val="24"/>
          <w:szCs w:val="24"/>
        </w:rPr>
        <w:br/>
      </w:r>
    </w:p>
    <w:p w:rsidR="008F6B8F" w:rsidRPr="00BC3911" w:rsidRDefault="008F6B8F"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A kiegészítő alapanyagok egyedi előnyeit, magas beltartalmi értékét.</w:t>
      </w:r>
      <w:r w:rsidR="00D477B7">
        <w:rPr>
          <w:rFonts w:ascii="Times New Roman" w:hAnsi="Times New Roman" w:cs="Times New Roman"/>
          <w:sz w:val="24"/>
          <w:szCs w:val="24"/>
        </w:rPr>
        <w:t xml:space="preserve"> Közülük is kiemelném a zabot, mely számos előnye miatt a fejlesztési sor első megvalósuló </w:t>
      </w:r>
      <w:r w:rsidR="00545425">
        <w:rPr>
          <w:rFonts w:ascii="Times New Roman" w:hAnsi="Times New Roman" w:cs="Times New Roman"/>
          <w:sz w:val="24"/>
          <w:szCs w:val="24"/>
        </w:rPr>
        <w:t>kenyerének összetevője lehetne.</w:t>
      </w:r>
      <w:r w:rsidR="00097F4A">
        <w:rPr>
          <w:rFonts w:ascii="Times New Roman" w:hAnsi="Times New Roman" w:cs="Times New Roman"/>
          <w:sz w:val="24"/>
          <w:szCs w:val="24"/>
        </w:rPr>
        <w:br/>
      </w:r>
    </w:p>
    <w:p w:rsidR="008F6B8F" w:rsidRPr="00BC3911" w:rsidRDefault="008F6B8F"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A magas rosttartalom és a mikrobiom kapcsolatát.</w:t>
      </w:r>
      <w:r w:rsidR="00097F4A">
        <w:rPr>
          <w:rFonts w:ascii="Times New Roman" w:hAnsi="Times New Roman" w:cs="Times New Roman"/>
          <w:sz w:val="24"/>
          <w:szCs w:val="24"/>
        </w:rPr>
        <w:br/>
      </w:r>
    </w:p>
    <w:p w:rsidR="008F6B8F" w:rsidRPr="00BC3911" w:rsidRDefault="008F6B8F"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Az egészséges mikrobiom betegségmegelőző szerepét.</w:t>
      </w:r>
      <w:r w:rsidR="00097F4A">
        <w:rPr>
          <w:rFonts w:ascii="Times New Roman" w:hAnsi="Times New Roman" w:cs="Times New Roman"/>
          <w:sz w:val="24"/>
          <w:szCs w:val="24"/>
        </w:rPr>
        <w:br/>
      </w:r>
    </w:p>
    <w:p w:rsidR="008F6B8F" w:rsidRPr="00BC3911" w:rsidRDefault="008F6B8F"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A magas rosttartalom és az elnyújtott felszívódás, mérsékeltebb vércukor emelő hatás jelentőségét.</w:t>
      </w:r>
      <w:r w:rsidR="00097F4A">
        <w:rPr>
          <w:rFonts w:ascii="Times New Roman" w:hAnsi="Times New Roman" w:cs="Times New Roman"/>
          <w:sz w:val="24"/>
          <w:szCs w:val="24"/>
        </w:rPr>
        <w:br/>
      </w:r>
    </w:p>
    <w:p w:rsidR="008F6B8F" w:rsidRPr="00BC3911" w:rsidRDefault="00B134C8"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A Dr. Bread kenyércs</w:t>
      </w:r>
      <w:r w:rsidR="008F6B8F" w:rsidRPr="00BC3911">
        <w:rPr>
          <w:rFonts w:ascii="Times New Roman" w:hAnsi="Times New Roman" w:cs="Times New Roman"/>
          <w:sz w:val="24"/>
          <w:szCs w:val="24"/>
        </w:rPr>
        <w:t>a</w:t>
      </w:r>
      <w:r w:rsidRPr="00BC3911">
        <w:rPr>
          <w:rFonts w:ascii="Times New Roman" w:hAnsi="Times New Roman" w:cs="Times New Roman"/>
          <w:sz w:val="24"/>
          <w:szCs w:val="24"/>
        </w:rPr>
        <w:t>ládhoz használt  teljes kiőrlésű</w:t>
      </w:r>
      <w:r w:rsidR="008F6B8F" w:rsidRPr="00BC3911">
        <w:rPr>
          <w:rFonts w:ascii="Times New Roman" w:hAnsi="Times New Roman" w:cs="Times New Roman"/>
          <w:sz w:val="24"/>
          <w:szCs w:val="24"/>
        </w:rPr>
        <w:t xml:space="preserve"> liszt garantált </w:t>
      </w:r>
      <w:r w:rsidR="00880F9A" w:rsidRPr="00BC3911">
        <w:rPr>
          <w:rFonts w:ascii="Times New Roman" w:hAnsi="Times New Roman" w:cs="Times New Roman"/>
          <w:sz w:val="24"/>
          <w:szCs w:val="24"/>
        </w:rPr>
        <w:t>toxin</w:t>
      </w:r>
      <w:r w:rsidR="008F6B8F" w:rsidRPr="00BC3911">
        <w:rPr>
          <w:rFonts w:ascii="Times New Roman" w:hAnsi="Times New Roman" w:cs="Times New Roman"/>
          <w:sz w:val="24"/>
          <w:szCs w:val="24"/>
        </w:rPr>
        <w:t>mentességét</w:t>
      </w:r>
      <w:r w:rsidR="00880F9A" w:rsidRPr="00BC3911">
        <w:rPr>
          <w:rFonts w:ascii="Times New Roman" w:hAnsi="Times New Roman" w:cs="Times New Roman"/>
          <w:sz w:val="24"/>
          <w:szCs w:val="24"/>
        </w:rPr>
        <w:t xml:space="preserve">. </w:t>
      </w:r>
      <w:r w:rsidR="005B2CB2" w:rsidRPr="00BC3911">
        <w:rPr>
          <w:rFonts w:ascii="Times New Roman" w:hAnsi="Times New Roman" w:cs="Times New Roman"/>
          <w:sz w:val="24"/>
          <w:szCs w:val="24"/>
        </w:rPr>
        <w:t xml:space="preserve"> </w:t>
      </w:r>
      <w:r w:rsidR="00097F4A">
        <w:rPr>
          <w:rFonts w:ascii="Times New Roman" w:hAnsi="Times New Roman" w:cs="Times New Roman"/>
          <w:sz w:val="24"/>
          <w:szCs w:val="24"/>
        </w:rPr>
        <w:br/>
      </w:r>
    </w:p>
    <w:p w:rsidR="00097F4A" w:rsidRPr="00097F4A" w:rsidRDefault="008F6B8F" w:rsidP="00097F4A">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A kovászolás potenciális előnyét.</w:t>
      </w:r>
      <w:r w:rsidR="00097F4A">
        <w:rPr>
          <w:rFonts w:ascii="Times New Roman" w:hAnsi="Times New Roman" w:cs="Times New Roman"/>
          <w:sz w:val="24"/>
          <w:szCs w:val="24"/>
        </w:rPr>
        <w:br/>
      </w:r>
    </w:p>
    <w:p w:rsidR="00880F9A" w:rsidRPr="00BC3911" w:rsidRDefault="008F6B8F" w:rsidP="00B134C8">
      <w:pPr>
        <w:pStyle w:val="Listaszerbekezds"/>
        <w:numPr>
          <w:ilvl w:val="0"/>
          <w:numId w:val="7"/>
        </w:numPr>
        <w:rPr>
          <w:rFonts w:ascii="Times New Roman" w:hAnsi="Times New Roman" w:cs="Times New Roman"/>
          <w:sz w:val="24"/>
          <w:szCs w:val="24"/>
        </w:rPr>
      </w:pPr>
      <w:r w:rsidRPr="00BC3911">
        <w:rPr>
          <w:rFonts w:ascii="Times New Roman" w:hAnsi="Times New Roman" w:cs="Times New Roman"/>
          <w:sz w:val="24"/>
          <w:szCs w:val="24"/>
        </w:rPr>
        <w:t xml:space="preserve">A teljes kiőrlésű lisztből készült kenyerek fogyasztásának előnyét túlsúly, elhízás, diabétesz  </w:t>
      </w:r>
      <w:r w:rsidR="005B2CB2" w:rsidRPr="00BC3911">
        <w:rPr>
          <w:rFonts w:ascii="Times New Roman" w:hAnsi="Times New Roman" w:cs="Times New Roman"/>
          <w:sz w:val="24"/>
          <w:szCs w:val="24"/>
        </w:rPr>
        <w:t>esetében</w:t>
      </w:r>
      <w:r w:rsidR="008D615A" w:rsidRPr="00BC3911">
        <w:rPr>
          <w:rFonts w:ascii="Times New Roman" w:hAnsi="Times New Roman" w:cs="Times New Roman"/>
          <w:sz w:val="24"/>
          <w:szCs w:val="24"/>
        </w:rPr>
        <w:t xml:space="preserve">, amikor </w:t>
      </w:r>
      <w:r w:rsidR="005B2CB2" w:rsidRPr="00BC3911">
        <w:rPr>
          <w:rFonts w:ascii="Times New Roman" w:hAnsi="Times New Roman" w:cs="Times New Roman"/>
          <w:sz w:val="24"/>
          <w:szCs w:val="24"/>
        </w:rPr>
        <w:t>is az új kenyércsalád a testsúlycsökkentő, majd az elért súlycsökkenés után az alacsonyabb t</w:t>
      </w:r>
      <w:r w:rsidR="00A1711C" w:rsidRPr="00BC3911">
        <w:rPr>
          <w:rFonts w:ascii="Times New Roman" w:hAnsi="Times New Roman" w:cs="Times New Roman"/>
          <w:sz w:val="24"/>
          <w:szCs w:val="24"/>
        </w:rPr>
        <w:t>estsúlyt megtartó étkezéseknek</w:t>
      </w:r>
      <w:r w:rsidR="005B2CB2" w:rsidRPr="00BC3911">
        <w:rPr>
          <w:rFonts w:ascii="Times New Roman" w:hAnsi="Times New Roman" w:cs="Times New Roman"/>
          <w:sz w:val="24"/>
          <w:szCs w:val="24"/>
        </w:rPr>
        <w:t xml:space="preserve"> fontos részét képezheti.</w:t>
      </w:r>
      <w:r w:rsidR="00A1711C" w:rsidRPr="00BC3911">
        <w:rPr>
          <w:rFonts w:ascii="Times New Roman" w:hAnsi="Times New Roman" w:cs="Times New Roman"/>
          <w:sz w:val="24"/>
          <w:szCs w:val="24"/>
        </w:rPr>
        <w:t xml:space="preserve"> </w:t>
      </w:r>
    </w:p>
    <w:p w:rsidR="00751E85" w:rsidRPr="00BC3911" w:rsidRDefault="00751E85" w:rsidP="00751E85">
      <w:pPr>
        <w:rPr>
          <w:rFonts w:ascii="Times New Roman" w:hAnsi="Times New Roman" w:cs="Times New Roman"/>
          <w:sz w:val="24"/>
          <w:szCs w:val="24"/>
        </w:rPr>
      </w:pPr>
    </w:p>
    <w:p w:rsidR="00097F4A" w:rsidRDefault="00097F4A">
      <w:pPr>
        <w:rPr>
          <w:rFonts w:ascii="Times New Roman" w:hAnsi="Times New Roman" w:cs="Times New Roman"/>
          <w:sz w:val="24"/>
          <w:szCs w:val="24"/>
        </w:rPr>
      </w:pPr>
      <w:r>
        <w:rPr>
          <w:rFonts w:ascii="Times New Roman" w:hAnsi="Times New Roman" w:cs="Times New Roman"/>
          <w:sz w:val="24"/>
          <w:szCs w:val="24"/>
        </w:rPr>
        <w:br w:type="page"/>
      </w:r>
    </w:p>
    <w:p w:rsidR="00120179" w:rsidRPr="00BC3911" w:rsidRDefault="00120179">
      <w:pPr>
        <w:rPr>
          <w:rFonts w:ascii="Times New Roman" w:hAnsi="Times New Roman" w:cs="Times New Roman"/>
          <w:sz w:val="24"/>
          <w:szCs w:val="24"/>
        </w:rPr>
      </w:pPr>
      <w:r w:rsidRPr="00BC3911">
        <w:rPr>
          <w:rFonts w:ascii="Times New Roman" w:hAnsi="Times New Roman" w:cs="Times New Roman"/>
          <w:sz w:val="24"/>
          <w:szCs w:val="24"/>
        </w:rPr>
        <w:t>Irodalomjegyzék:</w:t>
      </w:r>
    </w:p>
    <w:p w:rsidR="00BB0B23" w:rsidRPr="00BC3911" w:rsidRDefault="00BB0B23">
      <w:pPr>
        <w:rPr>
          <w:rFonts w:ascii="Times New Roman" w:hAnsi="Times New Roman" w:cs="Times New Roman"/>
          <w:sz w:val="24"/>
          <w:szCs w:val="24"/>
        </w:rPr>
      </w:pPr>
      <w:r w:rsidRPr="00BC3911">
        <w:rPr>
          <w:rFonts w:ascii="Times New Roman" w:hAnsi="Times New Roman" w:cs="Times New Roman"/>
          <w:sz w:val="24"/>
          <w:szCs w:val="24"/>
        </w:rPr>
        <w:t>Henter Izabella, Dr. Mramurácz Éva, Szabó Zsuzsanna: Táplálkozástani és élelmezéstani ismeretek.</w:t>
      </w:r>
      <w:r w:rsidRPr="00BC3911">
        <w:rPr>
          <w:rFonts w:ascii="Times New Roman" w:hAnsi="Times New Roman" w:cs="Times New Roman"/>
          <w:sz w:val="24"/>
          <w:szCs w:val="24"/>
        </w:rPr>
        <w:br/>
        <w:t>Líceum Kiadó Eger, 2013.</w:t>
      </w:r>
    </w:p>
    <w:p w:rsidR="00FC00F3" w:rsidRPr="00BC3911" w:rsidRDefault="00FC00F3">
      <w:pPr>
        <w:rPr>
          <w:rFonts w:ascii="Times New Roman" w:hAnsi="Times New Roman" w:cs="Times New Roman"/>
          <w:sz w:val="24"/>
          <w:szCs w:val="24"/>
        </w:rPr>
      </w:pPr>
      <w:r w:rsidRPr="00BC3911">
        <w:rPr>
          <w:rFonts w:ascii="Times New Roman" w:hAnsi="Times New Roman" w:cs="Times New Roman"/>
          <w:sz w:val="24"/>
          <w:szCs w:val="24"/>
        </w:rPr>
        <w:t>Biró György: A bél-mikrobióta, a humán mikrokozmosz egészséget befolyásoló eleme - szakirodalmi áttekintés. Élelmiszervizsgálati közlemények – 2015. LXI. évf. 2. szám.</w:t>
      </w:r>
    </w:p>
    <w:p w:rsidR="00FC00F3" w:rsidRPr="00BC3911" w:rsidRDefault="00FC00F3">
      <w:pPr>
        <w:rPr>
          <w:rFonts w:ascii="Times New Roman" w:hAnsi="Times New Roman" w:cs="Times New Roman"/>
          <w:sz w:val="24"/>
          <w:szCs w:val="24"/>
        </w:rPr>
      </w:pPr>
      <w:r w:rsidRPr="00BC3911">
        <w:rPr>
          <w:rFonts w:ascii="Times New Roman" w:hAnsi="Times New Roman" w:cs="Times New Roman"/>
          <w:sz w:val="24"/>
          <w:szCs w:val="24"/>
        </w:rPr>
        <w:t>Claesson MJ, Jeffery IB, Conde S et al. (2012): Gut microbiota composition correlates with diet and health in the elderly. Nature 488:178-184</w:t>
      </w:r>
    </w:p>
    <w:p w:rsidR="00FC00F3" w:rsidRPr="00BC3911" w:rsidRDefault="00FC00F3">
      <w:pPr>
        <w:rPr>
          <w:rFonts w:ascii="Times New Roman" w:hAnsi="Times New Roman" w:cs="Times New Roman"/>
          <w:sz w:val="24"/>
          <w:szCs w:val="24"/>
        </w:rPr>
      </w:pPr>
      <w:r w:rsidRPr="00BC3911">
        <w:rPr>
          <w:rFonts w:ascii="Times New Roman" w:hAnsi="Times New Roman" w:cs="Times New Roman"/>
          <w:sz w:val="24"/>
          <w:szCs w:val="24"/>
        </w:rPr>
        <w:t>Harrison P. (2014): Is Your Gut Ruling Your Brain on Food Choices? Medscape www.medscape.com/ viewarticle/831069</w:t>
      </w:r>
    </w:p>
    <w:p w:rsidR="00FC00F3" w:rsidRPr="00BC3911" w:rsidRDefault="00FC00F3">
      <w:pPr>
        <w:rPr>
          <w:rFonts w:ascii="Times New Roman" w:hAnsi="Times New Roman" w:cs="Times New Roman"/>
          <w:sz w:val="24"/>
          <w:szCs w:val="24"/>
        </w:rPr>
      </w:pPr>
      <w:r w:rsidRPr="00BC3911">
        <w:rPr>
          <w:rFonts w:ascii="Times New Roman" w:hAnsi="Times New Roman" w:cs="Times New Roman"/>
          <w:sz w:val="24"/>
          <w:szCs w:val="24"/>
        </w:rPr>
        <w:t>Alcock J, Maley CC, Aktipis CA. (2014): Is eating behavior manipulated by the gastrointestinal microbiota? Evolutionary pressures and potential mechanisms. Bioassays DOI 10.1002/bies.201400071</w:t>
      </w:r>
    </w:p>
    <w:p w:rsidR="00FC00F3" w:rsidRPr="00BC3911" w:rsidRDefault="00FC00F3">
      <w:pPr>
        <w:rPr>
          <w:rFonts w:ascii="Times New Roman" w:hAnsi="Times New Roman" w:cs="Times New Roman"/>
          <w:sz w:val="24"/>
          <w:szCs w:val="24"/>
        </w:rPr>
      </w:pPr>
      <w:r w:rsidRPr="00BC3911">
        <w:rPr>
          <w:rFonts w:ascii="Times New Roman" w:hAnsi="Times New Roman" w:cs="Times New Roman"/>
          <w:sz w:val="24"/>
          <w:szCs w:val="24"/>
        </w:rPr>
        <w:t>Holscher HD, Caporaso JG, Hooda S et al. (2015): Fiber supplementation influences phylogenetic structure and functional capacity of the human intestinal microbiome: follow-up of a randomized controlled trial. Am J Clin Nutr 101:55-64.</w:t>
      </w:r>
    </w:p>
    <w:p w:rsidR="00D65CA7" w:rsidRPr="00BC3911" w:rsidRDefault="00CF4A61" w:rsidP="00CF4A61">
      <w:pPr>
        <w:rPr>
          <w:rFonts w:ascii="Times New Roman" w:hAnsi="Times New Roman" w:cs="Times New Roman"/>
          <w:sz w:val="24"/>
          <w:szCs w:val="24"/>
        </w:rPr>
      </w:pPr>
      <w:r w:rsidRPr="00BC3911">
        <w:rPr>
          <w:rFonts w:ascii="Times New Roman" w:hAnsi="Times New Roman" w:cs="Times New Roman"/>
          <w:sz w:val="24"/>
          <w:szCs w:val="24"/>
        </w:rPr>
        <w:t>Jinesh Kochar et al.: Breakfast cereals and risk of hypertension in the Physicians' Health Study I.</w:t>
      </w:r>
      <w:r w:rsidRPr="00BC3911">
        <w:rPr>
          <w:rFonts w:ascii="Times New Roman" w:hAnsi="Times New Roman" w:cs="Times New Roman"/>
          <w:sz w:val="24"/>
          <w:szCs w:val="24"/>
        </w:rPr>
        <w:br/>
        <w:t>Clinical nutrition 31(1):89-92 · DOI: 10.1016/j.clnu.2011.08.001</w:t>
      </w:r>
    </w:p>
    <w:p w:rsidR="00044019" w:rsidRPr="00BC3911" w:rsidRDefault="00044019" w:rsidP="00751E85">
      <w:pPr>
        <w:rPr>
          <w:rFonts w:ascii="Times New Roman" w:hAnsi="Times New Roman" w:cs="Times New Roman"/>
          <w:sz w:val="24"/>
          <w:szCs w:val="24"/>
        </w:rPr>
      </w:pPr>
      <w:r w:rsidRPr="00BC3911">
        <w:rPr>
          <w:rFonts w:ascii="Times New Roman" w:hAnsi="Times New Roman" w:cs="Times New Roman"/>
          <w:sz w:val="24"/>
          <w:szCs w:val="24"/>
        </w:rPr>
        <w:t>Di Cagno R., De Angelis M., Auricchio S., et al: Sourdough bread made from wheat and nontoxic flours and started with selected lactobacilli is tolerated in celiac spue patients. Appl Environ Microbiol 2004; 70: pp. 1088-1096.</w:t>
      </w:r>
    </w:p>
    <w:p w:rsidR="00044019" w:rsidRPr="00BC3911" w:rsidRDefault="00044019" w:rsidP="00751E85">
      <w:pPr>
        <w:rPr>
          <w:rFonts w:ascii="Times New Roman" w:hAnsi="Times New Roman" w:cs="Times New Roman"/>
          <w:sz w:val="24"/>
          <w:szCs w:val="24"/>
        </w:rPr>
      </w:pPr>
      <w:r w:rsidRPr="00BC3911">
        <w:rPr>
          <w:rFonts w:ascii="Times New Roman" w:hAnsi="Times New Roman" w:cs="Times New Roman"/>
          <w:sz w:val="24"/>
          <w:szCs w:val="24"/>
        </w:rPr>
        <w:t>Rizzello C.G., De Angelis M., Di Cagno R., et al: Highly efficient gluten degradation by lactobacilli and fungal proteases during food processing: new perspectives for celiac disease. Appl Environ Microbiol 2007; 73: pp. 4499-4507.</w:t>
      </w:r>
    </w:p>
    <w:p w:rsidR="00044019" w:rsidRPr="00BC3911" w:rsidRDefault="00044019" w:rsidP="00751E85">
      <w:pPr>
        <w:rPr>
          <w:rFonts w:ascii="Times New Roman" w:hAnsi="Times New Roman" w:cs="Times New Roman"/>
          <w:sz w:val="24"/>
          <w:szCs w:val="24"/>
        </w:rPr>
      </w:pPr>
      <w:r w:rsidRPr="00BC3911">
        <w:rPr>
          <w:rFonts w:ascii="Times New Roman" w:hAnsi="Times New Roman" w:cs="Times New Roman"/>
          <w:sz w:val="24"/>
          <w:szCs w:val="24"/>
        </w:rPr>
        <w:t>Catassi C., Fabiani E., Iacono G., et al: A prospective, double-blind, placebo-controlled trial to establish a safe gluten threshold for patients with celiac disease. Am J Clin Nutr 2007; 85: pp. 160-166.</w:t>
      </w:r>
    </w:p>
    <w:p w:rsidR="00751E85" w:rsidRDefault="00751E85" w:rsidP="00751E85">
      <w:pPr>
        <w:rPr>
          <w:rFonts w:ascii="Times New Roman" w:hAnsi="Times New Roman" w:cs="Times New Roman"/>
          <w:sz w:val="24"/>
          <w:szCs w:val="24"/>
        </w:rPr>
      </w:pPr>
      <w:r w:rsidRPr="00BC3911">
        <w:rPr>
          <w:rFonts w:ascii="Times New Roman" w:hAnsi="Times New Roman" w:cs="Times New Roman"/>
          <w:sz w:val="24"/>
          <w:szCs w:val="24"/>
        </w:rPr>
        <w:t>Greco L1, Gobbetti M, Auricchio R, Di Mase R, Landolfo F, Paparo F, Di Cagno R, De Angelis M, Rizzello CG, Cassone A, Terrone G, Timpone L, D'Aniello M, Maglio M, Troncone R, Auricchio S.</w:t>
      </w:r>
      <w:r w:rsidR="002A732A" w:rsidRPr="00BC3911">
        <w:rPr>
          <w:rFonts w:ascii="Times New Roman" w:hAnsi="Times New Roman" w:cs="Times New Roman"/>
          <w:sz w:val="24"/>
          <w:szCs w:val="24"/>
        </w:rPr>
        <w:br/>
      </w:r>
      <w:r w:rsidRPr="00BC3911">
        <w:rPr>
          <w:rFonts w:ascii="Times New Roman" w:hAnsi="Times New Roman" w:cs="Times New Roman"/>
          <w:sz w:val="24"/>
          <w:szCs w:val="24"/>
        </w:rPr>
        <w:t xml:space="preserve">Safety for patients with celiac disease of baked goods made of wheat flour hydrolyzed during food processing. </w:t>
      </w:r>
      <w:r w:rsidR="002A732A" w:rsidRPr="00BC3911">
        <w:rPr>
          <w:rFonts w:ascii="Times New Roman" w:hAnsi="Times New Roman" w:cs="Times New Roman"/>
          <w:sz w:val="24"/>
          <w:szCs w:val="24"/>
        </w:rPr>
        <w:t>Clin Gastroenterol Hepatol. 2011 Jan;9(1):24-9. doi: 10.1016/j.cgh.2010.09.025. Epub 2010 Oct 15.</w:t>
      </w:r>
    </w:p>
    <w:p w:rsidR="00545425" w:rsidRDefault="00545425" w:rsidP="00545425">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Cs/>
          <w:sz w:val="24"/>
          <w:szCs w:val="24"/>
        </w:rPr>
        <w:br/>
      </w:r>
      <w:r w:rsidRPr="00545425">
        <w:rPr>
          <w:rFonts w:ascii="Times New Roman" w:hAnsi="Times New Roman" w:cs="Times New Roman"/>
          <w:sz w:val="24"/>
          <w:szCs w:val="24"/>
        </w:rPr>
        <w:t>Friedrichné Irmai Tünde</w:t>
      </w:r>
      <w:r>
        <w:rPr>
          <w:rFonts w:ascii="Times New Roman" w:hAnsi="Times New Roman" w:cs="Times New Roman"/>
          <w:bCs/>
          <w:sz w:val="24"/>
          <w:szCs w:val="24"/>
        </w:rPr>
        <w:t xml:space="preserve">: Lisztek. </w:t>
      </w:r>
      <w:r w:rsidRPr="00545425">
        <w:rPr>
          <w:rFonts w:ascii="Times New Roman" w:hAnsi="Times New Roman" w:cs="Times New Roman"/>
          <w:bCs/>
          <w:sz w:val="24"/>
          <w:szCs w:val="24"/>
        </w:rPr>
        <w:t>Táplálkozási Akadémia Hírlevél</w:t>
      </w:r>
      <w:r>
        <w:rPr>
          <w:rFonts w:ascii="Times New Roman" w:hAnsi="Times New Roman" w:cs="Times New Roman"/>
          <w:bCs/>
          <w:sz w:val="24"/>
          <w:szCs w:val="24"/>
        </w:rPr>
        <w:t xml:space="preserve"> </w:t>
      </w:r>
      <w:r w:rsidRPr="00545425">
        <w:rPr>
          <w:rFonts w:ascii="Times New Roman" w:hAnsi="Times New Roman" w:cs="Times New Roman"/>
          <w:sz w:val="24"/>
          <w:szCs w:val="24"/>
        </w:rPr>
        <w:t xml:space="preserve">9. </w:t>
      </w:r>
      <w:r>
        <w:rPr>
          <w:rFonts w:ascii="Times New Roman" w:hAnsi="Times New Roman" w:cs="Times New Roman"/>
          <w:sz w:val="24"/>
          <w:szCs w:val="24"/>
        </w:rPr>
        <w:t xml:space="preserve">évf. </w:t>
      </w:r>
      <w:r w:rsidRPr="00545425">
        <w:rPr>
          <w:rFonts w:ascii="Times New Roman" w:hAnsi="Times New Roman" w:cs="Times New Roman"/>
          <w:sz w:val="24"/>
          <w:szCs w:val="24"/>
        </w:rPr>
        <w:t xml:space="preserve">12. </w:t>
      </w:r>
      <w:r>
        <w:rPr>
          <w:rFonts w:ascii="Times New Roman" w:hAnsi="Times New Roman" w:cs="Times New Roman"/>
          <w:sz w:val="24"/>
          <w:szCs w:val="24"/>
        </w:rPr>
        <w:t xml:space="preserve">szám </w:t>
      </w:r>
      <w:r w:rsidRPr="00545425">
        <w:rPr>
          <w:rFonts w:ascii="Times New Roman" w:hAnsi="Times New Roman" w:cs="Times New Roman"/>
          <w:sz w:val="24"/>
          <w:szCs w:val="24"/>
        </w:rPr>
        <w:t xml:space="preserve">2016. </w:t>
      </w:r>
      <w:r>
        <w:rPr>
          <w:rFonts w:ascii="Times New Roman" w:hAnsi="Times New Roman" w:cs="Times New Roman"/>
          <w:sz w:val="24"/>
          <w:szCs w:val="24"/>
        </w:rPr>
        <w:t xml:space="preserve">december </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Buzás Gizella</w:t>
      </w:r>
      <w:r>
        <w:rPr>
          <w:rFonts w:ascii="Times New Roman" w:hAnsi="Times New Roman" w:cs="Times New Roman"/>
          <w:sz w:val="24"/>
          <w:szCs w:val="24"/>
        </w:rPr>
        <w:t xml:space="preserve">: </w:t>
      </w:r>
      <w:r w:rsidRPr="00545425">
        <w:rPr>
          <w:rFonts w:ascii="Times New Roman" w:hAnsi="Times New Roman" w:cs="Times New Roman"/>
          <w:sz w:val="24"/>
          <w:szCs w:val="24"/>
        </w:rPr>
        <w:t xml:space="preserve"> Szakáruismeret </w:t>
      </w:r>
      <w:r>
        <w:rPr>
          <w:rFonts w:ascii="Times New Roman" w:hAnsi="Times New Roman" w:cs="Times New Roman"/>
          <w:sz w:val="24"/>
          <w:szCs w:val="24"/>
        </w:rPr>
        <w:t>:</w:t>
      </w:r>
      <w:r w:rsidRPr="00545425">
        <w:rPr>
          <w:rFonts w:ascii="Times New Roman" w:hAnsi="Times New Roman" w:cs="Times New Roman"/>
          <w:sz w:val="24"/>
          <w:szCs w:val="24"/>
        </w:rPr>
        <w:t>Gabona,</w:t>
      </w:r>
      <w:r>
        <w:rPr>
          <w:rFonts w:ascii="Times New Roman" w:hAnsi="Times New Roman" w:cs="Times New Roman"/>
          <w:sz w:val="24"/>
          <w:szCs w:val="24"/>
        </w:rPr>
        <w:t xml:space="preserve"> </w:t>
      </w:r>
      <w:r w:rsidRPr="00545425">
        <w:rPr>
          <w:rFonts w:ascii="Times New Roman" w:hAnsi="Times New Roman" w:cs="Times New Roman"/>
          <w:sz w:val="24"/>
          <w:szCs w:val="24"/>
        </w:rPr>
        <w:t>ma</w:t>
      </w:r>
      <w:r>
        <w:rPr>
          <w:rFonts w:ascii="Times New Roman" w:hAnsi="Times New Roman" w:cs="Times New Roman"/>
          <w:sz w:val="24"/>
          <w:szCs w:val="24"/>
        </w:rPr>
        <w:t xml:space="preserve">lom-, tészta- és sütőipari áruk. </w:t>
      </w:r>
      <w:r w:rsidRPr="00545425">
        <w:rPr>
          <w:rFonts w:ascii="Times New Roman" w:hAnsi="Times New Roman" w:cs="Times New Roman"/>
          <w:sz w:val="24"/>
          <w:szCs w:val="24"/>
        </w:rPr>
        <w:t xml:space="preserve"> http://docplayer.hu/14396270-Gabona-malomteszta-es-sutoipari-aruk.html</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Rodler Imre: Tápanyagtáblázat. Medicina, Budapest, 2005</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Rodler Imre: Élelmezés és táplálkozásegészségtan,.Medicina, Budapest,, 2005</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Codex Alimentarius Hungaricus 2-201 számú irányelv Malomipari termékek</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Gasztonyi Kálmán: A kenyérkészítés folyamatai I. Sütőiparosok, pékek: 49. évf.</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Gasztonyi Kálmán: Amit a búzalisztek sütőipari értékéről tudni illik…Sütőiparosok, pékek LI. évfolyam 6. szám</w:t>
      </w:r>
    </w:p>
    <w:p w:rsidR="00545425" w:rsidRPr="00545425" w:rsidRDefault="00545425" w:rsidP="00545425">
      <w:pPr>
        <w:rPr>
          <w:rFonts w:ascii="Times New Roman" w:hAnsi="Times New Roman" w:cs="Times New Roman"/>
          <w:sz w:val="24"/>
          <w:szCs w:val="24"/>
        </w:rPr>
      </w:pPr>
      <w:r>
        <w:rPr>
          <w:rFonts w:ascii="Times New Roman" w:hAnsi="Times New Roman" w:cs="Times New Roman"/>
          <w:sz w:val="24"/>
          <w:szCs w:val="24"/>
        </w:rPr>
        <w:t xml:space="preserve">Csíki Sándo: </w:t>
      </w:r>
      <w:r w:rsidRPr="00545425">
        <w:rPr>
          <w:rFonts w:ascii="Times New Roman" w:hAnsi="Times New Roman" w:cs="Times New Roman"/>
          <w:sz w:val="24"/>
          <w:szCs w:val="24"/>
        </w:rPr>
        <w:t>A legjobb lisztek. Magyar Konyha magazin, 2014.04.15</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Liszt kisokos - Melyiket válasszam? 2009.09.23. http://tudatosvasarlo.hu/cikk/liszt-kisokos-melyiket-valasszam</w:t>
      </w:r>
    </w:p>
    <w:p w:rsidR="00545425" w:rsidRPr="00545425"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Sz</w:t>
      </w:r>
      <w:r>
        <w:rPr>
          <w:rFonts w:ascii="Times New Roman" w:hAnsi="Times New Roman" w:cs="Times New Roman"/>
          <w:sz w:val="24"/>
          <w:szCs w:val="24"/>
        </w:rPr>
        <w:t>űcs Zsuzsanna: A gabonafélékről.</w:t>
      </w:r>
      <w:r w:rsidRPr="00545425">
        <w:rPr>
          <w:rFonts w:ascii="Times New Roman" w:hAnsi="Times New Roman" w:cs="Times New Roman"/>
          <w:sz w:val="24"/>
          <w:szCs w:val="24"/>
        </w:rPr>
        <w:t xml:space="preserve"> Új Diéta, 2002-04</w:t>
      </w:r>
    </w:p>
    <w:p w:rsidR="00545425" w:rsidRPr="00BC3911" w:rsidRDefault="00545425" w:rsidP="00545425">
      <w:pPr>
        <w:rPr>
          <w:rFonts w:ascii="Times New Roman" w:hAnsi="Times New Roman" w:cs="Times New Roman"/>
          <w:sz w:val="24"/>
          <w:szCs w:val="24"/>
        </w:rPr>
      </w:pPr>
      <w:r w:rsidRPr="00545425">
        <w:rPr>
          <w:rFonts w:ascii="Times New Roman" w:hAnsi="Times New Roman" w:cs="Times New Roman"/>
          <w:sz w:val="24"/>
          <w:szCs w:val="24"/>
        </w:rPr>
        <w:t>2015–2020 Dietary Guidelines for Americans. 8th Edition. December 2015.</w:t>
      </w:r>
      <w:r w:rsidR="00871CF4">
        <w:rPr>
          <w:rFonts w:ascii="Times New Roman" w:hAnsi="Times New Roman" w:cs="Times New Roman"/>
          <w:sz w:val="24"/>
          <w:szCs w:val="24"/>
        </w:rPr>
        <w:t xml:space="preserve"> </w:t>
      </w:r>
      <w:hyperlink r:id="rId32" w:history="1">
        <w:r w:rsidR="00871CF4" w:rsidRPr="001960A4">
          <w:rPr>
            <w:rStyle w:val="Hiperhivatkozs"/>
            <w:rFonts w:ascii="Times New Roman" w:hAnsi="Times New Roman" w:cs="Times New Roman"/>
            <w:sz w:val="24"/>
            <w:szCs w:val="24"/>
          </w:rPr>
          <w:t>http://health.gov/dietaryguidelines/2015/guidelines/</w:t>
        </w:r>
      </w:hyperlink>
      <w:r w:rsidR="00871CF4">
        <w:rPr>
          <w:rFonts w:ascii="Times New Roman" w:hAnsi="Times New Roman" w:cs="Times New Roman"/>
          <w:sz w:val="24"/>
          <w:szCs w:val="24"/>
        </w:rPr>
        <w:t xml:space="preserve"> </w:t>
      </w:r>
      <w:r w:rsidRPr="00545425">
        <w:rPr>
          <w:rFonts w:ascii="Times New Roman" w:hAnsi="Times New Roman" w:cs="Times New Roman"/>
          <w:sz w:val="24"/>
          <w:szCs w:val="24"/>
        </w:rPr>
        <w:t>U.S. Department of Health and Human Services and U.S. Department of Agriculture</w:t>
      </w:r>
    </w:p>
    <w:p w:rsidR="00120179" w:rsidRPr="00BC3911" w:rsidRDefault="00120179">
      <w:pPr>
        <w:rPr>
          <w:rFonts w:ascii="Times New Roman" w:hAnsi="Times New Roman" w:cs="Times New Roman"/>
          <w:sz w:val="24"/>
          <w:szCs w:val="24"/>
        </w:rPr>
      </w:pPr>
      <w:r w:rsidRPr="00BC3911">
        <w:rPr>
          <w:rFonts w:ascii="Times New Roman" w:hAnsi="Times New Roman" w:cs="Times New Roman"/>
          <w:sz w:val="24"/>
          <w:szCs w:val="24"/>
        </w:rPr>
        <w:t>Orvosi táplálkozásterápia MDT 2017-es ajánlás DIABETOLOGIA HUNGARICA XXV. évfolyam 1. szám</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 xml:space="preserve">Inzucchi SE, Bergenstal RM, Buse JB, Diamant M, Ferrannini E, Nauck M, et al.: Management of hyperglycemia in type 2 diabetes, 2015: A patient-centered approach: Update to a position statement of the American Diabetes Association and the European Association for the Study of Diabetes. Diabetes Care 2015; 38: 140-149. doi:10.2337/dc14-2441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A diabetes mellitus kórismézése, a cukorbetegek kezelése és gondozása felnőttkorban. A Magyar Diabe</w:t>
      </w:r>
      <w:r w:rsidRPr="00BC3911">
        <w:rPr>
          <w:rFonts w:ascii="Times New Roman" w:hAnsi="Times New Roman" w:cs="Times New Roman"/>
          <w:sz w:val="24"/>
          <w:szCs w:val="24"/>
        </w:rPr>
        <w:softHyphen/>
        <w:t xml:space="preserve">tes Társaság szakmai irányelve, 2011 (szerk: Jermendy Gy, írta: Gaál Zs, Gerő L, Hidvégi T, Jermendy Gy, Kempler P, Winkler G). Diabetologia Hungarica 2011; 19(Suppl 1): 5-72.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A diabetes mellitus kórismézése, a cukorbetegek kezelése és gondozása felnőttkorban. A Magyar Diabe</w:t>
      </w:r>
      <w:r w:rsidRPr="00BC3911">
        <w:rPr>
          <w:rFonts w:ascii="Times New Roman" w:hAnsi="Times New Roman" w:cs="Times New Roman"/>
          <w:sz w:val="24"/>
          <w:szCs w:val="24"/>
        </w:rPr>
        <w:softHyphen/>
        <w:t xml:space="preserve">tes Társaság szakmai irányelve, 2014 (szerk: Jermendy Gy, írta: Gaál Zs, Gerő L, Hidvégi T, Jermendy Gy, Kempler P, Winkler G, Wittmann I). Diabetologia Hungarica 2014; 22(Suppl 1): 2-84.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 xml:space="preserve">American Diabetes Association: Foundations of care and comprehensive medical evaluation. Diabetes Care 2016; 39(Suppl 1): S23-S35. doi:10.2337/dc16-S006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 xml:space="preserve">Evert AB, Boucher JL, Cypress M, Dunbar SA, Franz MJ, Mayer-Davis EJ, et al.: Nutrition therapy recommendations for the management of adults with diabetes. Diabetes Care 2013; 36: 3821-3842. doi:10.2337/dc13-2042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 xml:space="preserve">American Diabetes Association: Obesity management for the treatment of type 2 diabetes. Diabetes Care 2016; 39(Suppl. 1): S47-S51. doi:10.2337/dc16-S009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Kelly T, Dyson P (eds): Evidence-based nutrition guidelines for the prevention and management of dia</w:t>
      </w:r>
      <w:r w:rsidRPr="00BC3911">
        <w:rPr>
          <w:rFonts w:ascii="Times New Roman" w:hAnsi="Times New Roman" w:cs="Times New Roman"/>
          <w:sz w:val="24"/>
          <w:szCs w:val="24"/>
        </w:rPr>
        <w:softHyphen/>
        <w:t xml:space="preserve">betes. Diabetes UK 2011 May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 xml:space="preserve">https://www.diabetes.org.uk/ Documents/ Reports/ nutritional-guidelines-2013-amendment-0413.pdf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 xml:space="preserve">Manjunath CN, Rawal JR, Irani PM, Madhu K: Atherogenic dyslipidemia. Ind J Endocrinol Metab 2013; 17: 969-976. doi:10.4103%2F2230-8210.122600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American Diabetes Association: Nutrition recommendations and interventions for diabe</w:t>
      </w:r>
      <w:r w:rsidRPr="00BC3911">
        <w:rPr>
          <w:rFonts w:ascii="Times New Roman" w:hAnsi="Times New Roman" w:cs="Times New Roman"/>
          <w:sz w:val="24"/>
          <w:szCs w:val="24"/>
        </w:rPr>
        <w:softHyphen/>
        <w:t>tes. A position statement of the American Dia</w:t>
      </w:r>
      <w:r w:rsidRPr="00BC3911">
        <w:rPr>
          <w:rFonts w:ascii="Times New Roman" w:hAnsi="Times New Roman" w:cs="Times New Roman"/>
          <w:sz w:val="24"/>
          <w:szCs w:val="24"/>
        </w:rPr>
        <w:softHyphen/>
        <w:t xml:space="preserve">betes Association 2008; 31(Suppl. 1): S61-S78. doi:10.2337/dc08-S061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 xml:space="preserve">Gerő L, Hidvégi T, Winkler G: Édesítőszerek a cukorbetegek diétájában – mit és mennyit fogyaszthat a beteg? Diabetologia Hungarica 2016; 24: 7-14. </w:t>
      </w:r>
    </w:p>
    <w:p w:rsidR="004A5750" w:rsidRPr="00BC3911" w:rsidRDefault="004A5750" w:rsidP="004A5750">
      <w:pPr>
        <w:rPr>
          <w:rFonts w:ascii="Times New Roman" w:hAnsi="Times New Roman" w:cs="Times New Roman"/>
          <w:sz w:val="24"/>
          <w:szCs w:val="24"/>
        </w:rPr>
      </w:pPr>
      <w:r w:rsidRPr="00BC3911">
        <w:rPr>
          <w:rFonts w:ascii="Times New Roman" w:hAnsi="Times New Roman" w:cs="Times New Roman"/>
          <w:sz w:val="24"/>
          <w:szCs w:val="24"/>
        </w:rPr>
        <w:t>Horváth M: Fizikai aktivitás (in: Winkler G, Baranyi É /szerk./: Gyakorlati diabetológia 2010., Melánia Kiadó, Budapest, 2010.) pp. 73-85.</w:t>
      </w:r>
    </w:p>
    <w:p w:rsidR="00E9534A" w:rsidRPr="00BC3911" w:rsidRDefault="00697011" w:rsidP="00697011">
      <w:pPr>
        <w:rPr>
          <w:rFonts w:ascii="Times New Roman" w:hAnsi="Times New Roman" w:cs="Times New Roman"/>
          <w:sz w:val="24"/>
          <w:szCs w:val="24"/>
        </w:rPr>
      </w:pPr>
      <w:r w:rsidRPr="00BC3911">
        <w:rPr>
          <w:rFonts w:ascii="Times New Roman" w:hAnsi="Times New Roman" w:cs="Times New Roman"/>
          <w:sz w:val="24"/>
          <w:szCs w:val="24"/>
        </w:rPr>
        <w:t>Management of hyperglycaemia in type 2 diabetes, 2018. A consensus report by the American Diabetes Association (ADA) and the European Association for the Study of Diabetes (EASD)</w:t>
      </w:r>
      <w:r w:rsidRPr="00BC3911">
        <w:rPr>
          <w:rFonts w:ascii="Times New Roman" w:hAnsi="Times New Roman" w:cs="Times New Roman"/>
          <w:sz w:val="24"/>
          <w:szCs w:val="24"/>
        </w:rPr>
        <w:br/>
        <w:t>Diabetologia   https://doi.org/10.1007/s00125-018-4729-5</w:t>
      </w:r>
    </w:p>
    <w:sectPr w:rsidR="00E9534A" w:rsidRPr="00BC3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7E3A"/>
    <w:multiLevelType w:val="multilevel"/>
    <w:tmpl w:val="ABC07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11AD9"/>
    <w:multiLevelType w:val="multilevel"/>
    <w:tmpl w:val="3A5092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0E4AF6"/>
    <w:multiLevelType w:val="multilevel"/>
    <w:tmpl w:val="FA76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12381"/>
    <w:multiLevelType w:val="hybridMultilevel"/>
    <w:tmpl w:val="70B8B77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763712"/>
    <w:multiLevelType w:val="multilevel"/>
    <w:tmpl w:val="DA2EA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EE699"/>
    <w:multiLevelType w:val="hybridMultilevel"/>
    <w:tmpl w:val="C84DC9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566176D"/>
    <w:multiLevelType w:val="hybridMultilevel"/>
    <w:tmpl w:val="CCE4C1D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076334E"/>
    <w:multiLevelType w:val="hybridMultilevel"/>
    <w:tmpl w:val="94F27D92"/>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2"/>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9"/>
    <w:rsid w:val="0004256C"/>
    <w:rsid w:val="00044019"/>
    <w:rsid w:val="000566AA"/>
    <w:rsid w:val="00097F4A"/>
    <w:rsid w:val="000B03ED"/>
    <w:rsid w:val="00120179"/>
    <w:rsid w:val="00193660"/>
    <w:rsid w:val="00206A15"/>
    <w:rsid w:val="00211617"/>
    <w:rsid w:val="00286201"/>
    <w:rsid w:val="00293D04"/>
    <w:rsid w:val="002967F0"/>
    <w:rsid w:val="002A732A"/>
    <w:rsid w:val="002F5FCD"/>
    <w:rsid w:val="0031454C"/>
    <w:rsid w:val="003876E5"/>
    <w:rsid w:val="00450D81"/>
    <w:rsid w:val="0046205F"/>
    <w:rsid w:val="00466446"/>
    <w:rsid w:val="004A5750"/>
    <w:rsid w:val="004B7B69"/>
    <w:rsid w:val="004C2B43"/>
    <w:rsid w:val="004C44EF"/>
    <w:rsid w:val="00545425"/>
    <w:rsid w:val="00555984"/>
    <w:rsid w:val="00567E49"/>
    <w:rsid w:val="00575945"/>
    <w:rsid w:val="00577D27"/>
    <w:rsid w:val="00597D5D"/>
    <w:rsid w:val="005B2CB2"/>
    <w:rsid w:val="005B676F"/>
    <w:rsid w:val="0060003B"/>
    <w:rsid w:val="00633AE4"/>
    <w:rsid w:val="00645A69"/>
    <w:rsid w:val="00656D6F"/>
    <w:rsid w:val="00697011"/>
    <w:rsid w:val="00704708"/>
    <w:rsid w:val="00751E85"/>
    <w:rsid w:val="007C3249"/>
    <w:rsid w:val="0084607F"/>
    <w:rsid w:val="00871CF4"/>
    <w:rsid w:val="00880F9A"/>
    <w:rsid w:val="008D615A"/>
    <w:rsid w:val="008F6B8F"/>
    <w:rsid w:val="009469CA"/>
    <w:rsid w:val="00A1711C"/>
    <w:rsid w:val="00A440DB"/>
    <w:rsid w:val="00A76CB6"/>
    <w:rsid w:val="00A8176E"/>
    <w:rsid w:val="00A94A86"/>
    <w:rsid w:val="00B134C8"/>
    <w:rsid w:val="00B632EF"/>
    <w:rsid w:val="00BB0B23"/>
    <w:rsid w:val="00BC3911"/>
    <w:rsid w:val="00BD69FC"/>
    <w:rsid w:val="00C36E7B"/>
    <w:rsid w:val="00C3744B"/>
    <w:rsid w:val="00C64F51"/>
    <w:rsid w:val="00CB5EDF"/>
    <w:rsid w:val="00CF4A61"/>
    <w:rsid w:val="00D43F8A"/>
    <w:rsid w:val="00D477B7"/>
    <w:rsid w:val="00D65CA7"/>
    <w:rsid w:val="00D7273E"/>
    <w:rsid w:val="00E25B6E"/>
    <w:rsid w:val="00E9534A"/>
    <w:rsid w:val="00EA0008"/>
    <w:rsid w:val="00ED269A"/>
    <w:rsid w:val="00ED2EAC"/>
    <w:rsid w:val="00F07D9C"/>
    <w:rsid w:val="00FC00F3"/>
    <w:rsid w:val="00FD19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207DB-794F-4B40-AB5D-8ADF352B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paragraph" w:styleId="Cmsor1">
    <w:name w:val="heading 1"/>
    <w:basedOn w:val="Norml"/>
    <w:next w:val="Norml"/>
    <w:link w:val="Cmsor1Char"/>
    <w:uiPriority w:val="9"/>
    <w:qFormat/>
    <w:rsid w:val="00CF4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B7B69"/>
    <w:pPr>
      <w:ind w:left="720"/>
      <w:contextualSpacing/>
    </w:pPr>
  </w:style>
  <w:style w:type="character" w:styleId="Hiperhivatkozs">
    <w:name w:val="Hyperlink"/>
    <w:basedOn w:val="Bekezdsalapbettpusa"/>
    <w:uiPriority w:val="99"/>
    <w:unhideWhenUsed/>
    <w:rsid w:val="00B632EF"/>
    <w:rPr>
      <w:color w:val="0000FF" w:themeColor="hyperlink"/>
      <w:u w:val="single"/>
    </w:rPr>
  </w:style>
  <w:style w:type="character" w:customStyle="1" w:styleId="Cmsor1Char">
    <w:name w:val="Címsor 1 Char"/>
    <w:basedOn w:val="Bekezdsalapbettpusa"/>
    <w:link w:val="Cmsor1"/>
    <w:uiPriority w:val="9"/>
    <w:rsid w:val="00CF4A61"/>
    <w:rPr>
      <w:rFonts w:asciiTheme="majorHAnsi" w:eastAsiaTheme="majorEastAsia" w:hAnsiTheme="majorHAnsi" w:cstheme="majorBidi"/>
      <w:b/>
      <w:bCs/>
      <w:color w:val="365F91" w:themeColor="accent1" w:themeShade="BF"/>
      <w:sz w:val="28"/>
      <w:szCs w:val="28"/>
    </w:rPr>
  </w:style>
  <w:style w:type="paragraph" w:styleId="NormlWeb">
    <w:name w:val="Normal (Web)"/>
    <w:basedOn w:val="Norml"/>
    <w:uiPriority w:val="99"/>
    <w:semiHidden/>
    <w:unhideWhenUsed/>
    <w:rsid w:val="00D7273E"/>
    <w:rPr>
      <w:rFonts w:ascii="Times New Roman" w:hAnsi="Times New Roman" w:cs="Times New Roman"/>
      <w:sz w:val="24"/>
      <w:szCs w:val="24"/>
    </w:rPr>
  </w:style>
  <w:style w:type="table" w:styleId="Rcsostblzat">
    <w:name w:val="Table Grid"/>
    <w:basedOn w:val="Normltblzat"/>
    <w:uiPriority w:val="59"/>
    <w:rsid w:val="004C4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747">
      <w:bodyDiv w:val="1"/>
      <w:marLeft w:val="0"/>
      <w:marRight w:val="0"/>
      <w:marTop w:val="0"/>
      <w:marBottom w:val="0"/>
      <w:divBdr>
        <w:top w:val="none" w:sz="0" w:space="0" w:color="auto"/>
        <w:left w:val="none" w:sz="0" w:space="0" w:color="auto"/>
        <w:bottom w:val="none" w:sz="0" w:space="0" w:color="auto"/>
        <w:right w:val="none" w:sz="0" w:space="0" w:color="auto"/>
      </w:divBdr>
    </w:div>
    <w:div w:id="270675473">
      <w:bodyDiv w:val="1"/>
      <w:marLeft w:val="0"/>
      <w:marRight w:val="0"/>
      <w:marTop w:val="0"/>
      <w:marBottom w:val="0"/>
      <w:divBdr>
        <w:top w:val="none" w:sz="0" w:space="0" w:color="auto"/>
        <w:left w:val="none" w:sz="0" w:space="0" w:color="auto"/>
        <w:bottom w:val="none" w:sz="0" w:space="0" w:color="auto"/>
        <w:right w:val="none" w:sz="0" w:space="0" w:color="auto"/>
      </w:divBdr>
    </w:div>
    <w:div w:id="700545754">
      <w:bodyDiv w:val="1"/>
      <w:marLeft w:val="0"/>
      <w:marRight w:val="0"/>
      <w:marTop w:val="0"/>
      <w:marBottom w:val="0"/>
      <w:divBdr>
        <w:top w:val="none" w:sz="0" w:space="0" w:color="auto"/>
        <w:left w:val="none" w:sz="0" w:space="0" w:color="auto"/>
        <w:bottom w:val="none" w:sz="0" w:space="0" w:color="auto"/>
        <w:right w:val="none" w:sz="0" w:space="0" w:color="auto"/>
      </w:divBdr>
      <w:divsChild>
        <w:div w:id="317922604">
          <w:marLeft w:val="0"/>
          <w:marRight w:val="0"/>
          <w:marTop w:val="0"/>
          <w:marBottom w:val="75"/>
          <w:divBdr>
            <w:top w:val="none" w:sz="0" w:space="0" w:color="auto"/>
            <w:left w:val="none" w:sz="0" w:space="0" w:color="auto"/>
            <w:bottom w:val="none" w:sz="0" w:space="0" w:color="auto"/>
            <w:right w:val="none" w:sz="0" w:space="0" w:color="auto"/>
          </w:divBdr>
        </w:div>
      </w:divsChild>
    </w:div>
    <w:div w:id="1065682455">
      <w:bodyDiv w:val="1"/>
      <w:marLeft w:val="0"/>
      <w:marRight w:val="0"/>
      <w:marTop w:val="0"/>
      <w:marBottom w:val="0"/>
      <w:divBdr>
        <w:top w:val="none" w:sz="0" w:space="0" w:color="auto"/>
        <w:left w:val="none" w:sz="0" w:space="0" w:color="auto"/>
        <w:bottom w:val="none" w:sz="0" w:space="0" w:color="auto"/>
        <w:right w:val="none" w:sz="0" w:space="0" w:color="auto"/>
      </w:divBdr>
    </w:div>
    <w:div w:id="1086002880">
      <w:bodyDiv w:val="1"/>
      <w:marLeft w:val="0"/>
      <w:marRight w:val="0"/>
      <w:marTop w:val="0"/>
      <w:marBottom w:val="0"/>
      <w:divBdr>
        <w:top w:val="none" w:sz="0" w:space="0" w:color="auto"/>
        <w:left w:val="none" w:sz="0" w:space="0" w:color="auto"/>
        <w:bottom w:val="none" w:sz="0" w:space="0" w:color="auto"/>
        <w:right w:val="none" w:sz="0" w:space="0" w:color="auto"/>
      </w:divBdr>
      <w:divsChild>
        <w:div w:id="763770578">
          <w:marLeft w:val="0"/>
          <w:marRight w:val="0"/>
          <w:marTop w:val="0"/>
          <w:marBottom w:val="0"/>
          <w:divBdr>
            <w:top w:val="none" w:sz="0" w:space="0" w:color="auto"/>
            <w:left w:val="none" w:sz="0" w:space="0" w:color="auto"/>
            <w:bottom w:val="none" w:sz="0" w:space="0" w:color="auto"/>
            <w:right w:val="none" w:sz="0" w:space="0" w:color="auto"/>
          </w:divBdr>
          <w:divsChild>
            <w:div w:id="21714511">
              <w:marLeft w:val="0"/>
              <w:marRight w:val="0"/>
              <w:marTop w:val="0"/>
              <w:marBottom w:val="240"/>
              <w:divBdr>
                <w:top w:val="none" w:sz="0" w:space="0" w:color="auto"/>
                <w:left w:val="none" w:sz="0" w:space="0" w:color="auto"/>
                <w:bottom w:val="none" w:sz="0" w:space="0" w:color="auto"/>
                <w:right w:val="none" w:sz="0" w:space="0" w:color="auto"/>
              </w:divBdr>
              <w:divsChild>
                <w:div w:id="8265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0602">
      <w:bodyDiv w:val="1"/>
      <w:marLeft w:val="0"/>
      <w:marRight w:val="0"/>
      <w:marTop w:val="0"/>
      <w:marBottom w:val="0"/>
      <w:divBdr>
        <w:top w:val="none" w:sz="0" w:space="0" w:color="auto"/>
        <w:left w:val="none" w:sz="0" w:space="0" w:color="auto"/>
        <w:bottom w:val="none" w:sz="0" w:space="0" w:color="auto"/>
        <w:right w:val="none" w:sz="0" w:space="0" w:color="auto"/>
      </w:divBdr>
    </w:div>
    <w:div w:id="1627932287">
      <w:bodyDiv w:val="1"/>
      <w:marLeft w:val="0"/>
      <w:marRight w:val="0"/>
      <w:marTop w:val="0"/>
      <w:marBottom w:val="0"/>
      <w:divBdr>
        <w:top w:val="none" w:sz="0" w:space="0" w:color="auto"/>
        <w:left w:val="none" w:sz="0" w:space="0" w:color="auto"/>
        <w:bottom w:val="none" w:sz="0" w:space="0" w:color="auto"/>
        <w:right w:val="none" w:sz="0" w:space="0" w:color="auto"/>
      </w:divBdr>
      <w:divsChild>
        <w:div w:id="2138834400">
          <w:marLeft w:val="0"/>
          <w:marRight w:val="0"/>
          <w:marTop w:val="0"/>
          <w:marBottom w:val="75"/>
          <w:divBdr>
            <w:top w:val="none" w:sz="0" w:space="0" w:color="auto"/>
            <w:left w:val="none" w:sz="0" w:space="0" w:color="auto"/>
            <w:bottom w:val="none" w:sz="0" w:space="0" w:color="auto"/>
            <w:right w:val="none" w:sz="0" w:space="0" w:color="auto"/>
          </w:divBdr>
        </w:div>
      </w:divsChild>
    </w:div>
    <w:div w:id="1677346984">
      <w:bodyDiv w:val="1"/>
      <w:marLeft w:val="0"/>
      <w:marRight w:val="0"/>
      <w:marTop w:val="0"/>
      <w:marBottom w:val="0"/>
      <w:divBdr>
        <w:top w:val="none" w:sz="0" w:space="0" w:color="auto"/>
        <w:left w:val="none" w:sz="0" w:space="0" w:color="auto"/>
        <w:bottom w:val="none" w:sz="0" w:space="0" w:color="auto"/>
        <w:right w:val="none" w:sz="0" w:space="0" w:color="auto"/>
      </w:divBdr>
    </w:div>
    <w:div w:id="1906060423">
      <w:bodyDiv w:val="1"/>
      <w:marLeft w:val="0"/>
      <w:marRight w:val="0"/>
      <w:marTop w:val="0"/>
      <w:marBottom w:val="0"/>
      <w:divBdr>
        <w:top w:val="none" w:sz="0" w:space="0" w:color="auto"/>
        <w:left w:val="none" w:sz="0" w:space="0" w:color="auto"/>
        <w:bottom w:val="none" w:sz="0" w:space="0" w:color="auto"/>
        <w:right w:val="none" w:sz="0" w:space="0" w:color="auto"/>
      </w:divBdr>
    </w:div>
    <w:div w:id="1954628559">
      <w:bodyDiv w:val="1"/>
      <w:marLeft w:val="0"/>
      <w:marRight w:val="0"/>
      <w:marTop w:val="0"/>
      <w:marBottom w:val="0"/>
      <w:divBdr>
        <w:top w:val="none" w:sz="0" w:space="0" w:color="auto"/>
        <w:left w:val="none" w:sz="0" w:space="0" w:color="auto"/>
        <w:bottom w:val="none" w:sz="0" w:space="0" w:color="auto"/>
        <w:right w:val="none" w:sz="0" w:space="0" w:color="auto"/>
      </w:divBdr>
    </w:div>
    <w:div w:id="2132937780">
      <w:bodyDiv w:val="1"/>
      <w:marLeft w:val="0"/>
      <w:marRight w:val="0"/>
      <w:marTop w:val="0"/>
      <w:marBottom w:val="0"/>
      <w:divBdr>
        <w:top w:val="none" w:sz="0" w:space="0" w:color="auto"/>
        <w:left w:val="none" w:sz="0" w:space="0" w:color="auto"/>
        <w:bottom w:val="none" w:sz="0" w:space="0" w:color="auto"/>
        <w:right w:val="none" w:sz="0" w:space="0" w:color="auto"/>
      </w:divBdr>
    </w:div>
    <w:div w:id="2136748524">
      <w:bodyDiv w:val="1"/>
      <w:marLeft w:val="0"/>
      <w:marRight w:val="0"/>
      <w:marTop w:val="0"/>
      <w:marBottom w:val="0"/>
      <w:divBdr>
        <w:top w:val="none" w:sz="0" w:space="0" w:color="auto"/>
        <w:left w:val="none" w:sz="0" w:space="0" w:color="auto"/>
        <w:bottom w:val="none" w:sz="0" w:space="0" w:color="auto"/>
        <w:right w:val="none" w:sz="0" w:space="0" w:color="auto"/>
      </w:divBdr>
      <w:divsChild>
        <w:div w:id="2037580006">
          <w:marLeft w:val="0"/>
          <w:marRight w:val="0"/>
          <w:marTop w:val="0"/>
          <w:marBottom w:val="0"/>
          <w:divBdr>
            <w:top w:val="none" w:sz="0" w:space="0" w:color="auto"/>
            <w:left w:val="none" w:sz="0" w:space="0" w:color="auto"/>
            <w:bottom w:val="none" w:sz="0" w:space="0" w:color="auto"/>
            <w:right w:val="none" w:sz="0" w:space="0" w:color="auto"/>
          </w:divBdr>
          <w:divsChild>
            <w:div w:id="115369774">
              <w:marLeft w:val="0"/>
              <w:marRight w:val="0"/>
              <w:marTop w:val="0"/>
              <w:marBottom w:val="240"/>
              <w:divBdr>
                <w:top w:val="none" w:sz="0" w:space="0" w:color="auto"/>
                <w:left w:val="none" w:sz="0" w:space="0" w:color="auto"/>
                <w:bottom w:val="none" w:sz="0" w:space="0" w:color="auto"/>
                <w:right w:val="none" w:sz="0" w:space="0" w:color="auto"/>
              </w:divBdr>
              <w:divsChild>
                <w:div w:id="5483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wikipedia.org/wiki/Kateg%C3%B3ria:F%C5%91tt_t%C3%A9szt%C3%A1k" TargetMode="External"/><Relationship Id="rId18" Type="http://schemas.openxmlformats.org/officeDocument/2006/relationships/hyperlink" Target="https://hu.wikipedia.org/wiki/Tej" TargetMode="External"/><Relationship Id="rId26" Type="http://schemas.openxmlformats.org/officeDocument/2006/relationships/hyperlink" Target="https://hu.wikipedia.org/wiki/Mogyor%C3%B3" TargetMode="External"/><Relationship Id="rId3" Type="http://schemas.openxmlformats.org/officeDocument/2006/relationships/styles" Target="styles.xml"/><Relationship Id="rId21" Type="http://schemas.openxmlformats.org/officeDocument/2006/relationships/hyperlink" Target="https://hu.wikipedia.org/wiki/Gy%C3%BCm%C3%B6lcs" TargetMode="External"/><Relationship Id="rId34" Type="http://schemas.openxmlformats.org/officeDocument/2006/relationships/theme" Target="theme/theme1.xml"/><Relationship Id="rId7" Type="http://schemas.openxmlformats.org/officeDocument/2006/relationships/hyperlink" Target="https://cleaneating.hu/taplalkozas/rezisztens-kemenyito-minden-amit-tudnod-kell/" TargetMode="External"/><Relationship Id="rId12" Type="http://schemas.openxmlformats.org/officeDocument/2006/relationships/hyperlink" Target="https://hu.wikipedia.org/wiki/P%C3%A9k" TargetMode="External"/><Relationship Id="rId17" Type="http://schemas.openxmlformats.org/officeDocument/2006/relationships/hyperlink" Target="https://hu.wikipedia.org/wiki/Ban%C3%A1n" TargetMode="External"/><Relationship Id="rId25" Type="http://schemas.openxmlformats.org/officeDocument/2006/relationships/hyperlink" Target="https://hu.wikipedia.org/wiki/Di%C3%B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wikipedia.org/wiki/Rizs" TargetMode="External"/><Relationship Id="rId20" Type="http://schemas.openxmlformats.org/officeDocument/2006/relationships/hyperlink" Target="https://hu.wikipedia.org/wiki/Kefir" TargetMode="External"/><Relationship Id="rId29" Type="http://schemas.openxmlformats.org/officeDocument/2006/relationships/hyperlink" Target="https://hu.wikipedia.org/wiki/Paradicsom_(n%C3%B6v%C3%A9nyfaj)" TargetMode="External"/><Relationship Id="rId1" Type="http://schemas.openxmlformats.org/officeDocument/2006/relationships/customXml" Target="../customXml/item1.xml"/><Relationship Id="rId6" Type="http://schemas.openxmlformats.org/officeDocument/2006/relationships/hyperlink" Target="https://cleaneating.hu/taplalkozas/a-meregtelenitesrol/" TargetMode="External"/><Relationship Id="rId11" Type="http://schemas.openxmlformats.org/officeDocument/2006/relationships/hyperlink" Target="https://hu.wikipedia.org/wiki/Cukor" TargetMode="External"/><Relationship Id="rId24" Type="http://schemas.openxmlformats.org/officeDocument/2006/relationships/hyperlink" Target="https://hu.wikipedia.org/wiki/F%C5%91zel%C3%A9klencse" TargetMode="External"/><Relationship Id="rId32" Type="http://schemas.openxmlformats.org/officeDocument/2006/relationships/hyperlink" Target="http://health.gov/dietaryguidelines/2015/guidelines/" TargetMode="External"/><Relationship Id="rId5" Type="http://schemas.openxmlformats.org/officeDocument/2006/relationships/webSettings" Target="webSettings.xml"/><Relationship Id="rId15" Type="http://schemas.openxmlformats.org/officeDocument/2006/relationships/hyperlink" Target="https://hu.wikipedia.org/wiki/Kukorica" TargetMode="External"/><Relationship Id="rId23" Type="http://schemas.openxmlformats.org/officeDocument/2006/relationships/hyperlink" Target="https://hu.wikipedia.org/wiki/Bab" TargetMode="External"/><Relationship Id="rId28" Type="http://schemas.openxmlformats.org/officeDocument/2006/relationships/hyperlink" Target="https://hu.wikipedia.org/wiki/Paprika" TargetMode="External"/><Relationship Id="rId10" Type="http://schemas.openxmlformats.org/officeDocument/2006/relationships/hyperlink" Target="https://hu.wikipedia.org/wiki/M%C3%A9z" TargetMode="External"/><Relationship Id="rId19" Type="http://schemas.openxmlformats.org/officeDocument/2006/relationships/hyperlink" Target="https://hu.wikipedia.org/wiki/Joghurt" TargetMode="External"/><Relationship Id="rId31" Type="http://schemas.openxmlformats.org/officeDocument/2006/relationships/hyperlink" Target="https://hu.wikipedia.org/w/index.php?title=%C3%89tkez%C3%A9si_rost&amp;action=edit&amp;redlink=1" TargetMode="External"/><Relationship Id="rId4" Type="http://schemas.openxmlformats.org/officeDocument/2006/relationships/settings" Target="settings.xml"/><Relationship Id="rId9" Type="http://schemas.openxmlformats.org/officeDocument/2006/relationships/hyperlink" Target="https://hu.wikipedia.org/wiki/Mal%C3%A1tacukor" TargetMode="External"/><Relationship Id="rId14" Type="http://schemas.openxmlformats.org/officeDocument/2006/relationships/hyperlink" Target="https://hu.wikipedia.org/wiki/Sz%C5%91l%C5%91" TargetMode="External"/><Relationship Id="rId22" Type="http://schemas.openxmlformats.org/officeDocument/2006/relationships/hyperlink" Target="https://hu.wikipedia.org/wiki/Spagetti" TargetMode="External"/><Relationship Id="rId27" Type="http://schemas.openxmlformats.org/officeDocument/2006/relationships/hyperlink" Target="https://hu.wikipedia.org/wiki/Retek" TargetMode="External"/><Relationship Id="rId30" Type="http://schemas.openxmlformats.org/officeDocument/2006/relationships/hyperlink" Target="https://hu.wikipedia.org/wiki/Frukt%C3%B3z" TargetMode="External"/><Relationship Id="rId8" Type="http://schemas.openxmlformats.org/officeDocument/2006/relationships/hyperlink" Target="https://hu.wikipedia.org/wiki/Sz%C5%91l%C5%91cuko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30B3-7CB5-48C3-9A38-C498259E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8107</Words>
  <Characters>55946</Characters>
  <Application>Microsoft Office Word</Application>
  <DocSecurity>0</DocSecurity>
  <Lines>466</Lines>
  <Paragraphs>127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Sudár Zsolt</dc:creator>
  <cp:lastModifiedBy>Lavina Kft, Iroda</cp:lastModifiedBy>
  <cp:revision>2</cp:revision>
  <dcterms:created xsi:type="dcterms:W3CDTF">2019-09-26T06:16:00Z</dcterms:created>
  <dcterms:modified xsi:type="dcterms:W3CDTF">2019-09-26T06:16:00Z</dcterms:modified>
</cp:coreProperties>
</file>